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749E" w14:textId="7E812746" w:rsidR="007B0EAB" w:rsidRDefault="007B0EAB" w:rsidP="007355E4">
      <w:pPr>
        <w:jc w:val="center"/>
        <w:rPr>
          <w:b/>
          <w:sz w:val="32"/>
          <w:szCs w:val="32"/>
        </w:rPr>
      </w:pPr>
      <w:r>
        <w:rPr>
          <w:b/>
          <w:sz w:val="32"/>
          <w:szCs w:val="32"/>
        </w:rPr>
        <w:t>HUM 1020 Introduction to Humanities</w:t>
      </w:r>
    </w:p>
    <w:p w14:paraId="0C4B8513" w14:textId="30396E6F" w:rsidR="007355E4" w:rsidRPr="00AE6F0A" w:rsidRDefault="007B0EAB" w:rsidP="007355E4">
      <w:pPr>
        <w:jc w:val="center"/>
        <w:rPr>
          <w:b/>
          <w:sz w:val="32"/>
          <w:szCs w:val="32"/>
        </w:rPr>
      </w:pPr>
      <w:r>
        <w:rPr>
          <w:b/>
          <w:sz w:val="24"/>
        </w:rPr>
        <w:t>Fall</w:t>
      </w:r>
      <w:r w:rsidR="007355E4">
        <w:rPr>
          <w:b/>
          <w:sz w:val="24"/>
        </w:rPr>
        <w:t xml:space="preserve"> 201</w:t>
      </w:r>
      <w:r w:rsidR="00E1470B">
        <w:rPr>
          <w:b/>
          <w:sz w:val="24"/>
        </w:rPr>
        <w:t>9</w:t>
      </w:r>
      <w:r w:rsidR="007355E4">
        <w:rPr>
          <w:b/>
          <w:sz w:val="24"/>
        </w:rPr>
        <w:t xml:space="preserve"> Syllabus and</w:t>
      </w:r>
      <w:r w:rsidR="00556F9D">
        <w:rPr>
          <w:b/>
          <w:sz w:val="24"/>
        </w:rPr>
        <w:t xml:space="preserve"> </w:t>
      </w:r>
      <w:r>
        <w:rPr>
          <w:b/>
          <w:sz w:val="24"/>
        </w:rPr>
        <w:t xml:space="preserve">TWK </w:t>
      </w:r>
      <w:r w:rsidR="007355E4">
        <w:rPr>
          <w:b/>
          <w:sz w:val="24"/>
        </w:rPr>
        <w:t>Schedule</w:t>
      </w:r>
    </w:p>
    <w:p w14:paraId="483CE732" w14:textId="77777777" w:rsidR="007355E4" w:rsidRPr="00C0143A" w:rsidRDefault="007355E4" w:rsidP="007355E4">
      <w:pPr>
        <w:rPr>
          <w:rStyle w:val="Hyperlink"/>
          <w:color w:val="auto"/>
          <w:u w:val="none"/>
        </w:rPr>
      </w:pPr>
      <w:r>
        <w:rPr>
          <w:b/>
        </w:rPr>
        <w:t xml:space="preserve">Instructor: </w:t>
      </w:r>
      <w:r>
        <w:t xml:space="preserve">Dr. Lisa Vigil </w:t>
      </w:r>
    </w:p>
    <w:p w14:paraId="637E32F7" w14:textId="741E8F87" w:rsidR="007355E4" w:rsidRDefault="007355E4" w:rsidP="007355E4">
      <w:r>
        <w:rPr>
          <w:b/>
        </w:rPr>
        <w:t>Meets:</w:t>
      </w:r>
      <w:r>
        <w:t xml:space="preserve"> </w:t>
      </w:r>
      <w:r w:rsidR="00FD55AA">
        <w:t>online format only.</w:t>
      </w:r>
    </w:p>
    <w:p w14:paraId="7B762AB5" w14:textId="24CD7239" w:rsidR="007355E4" w:rsidRPr="00C0143A" w:rsidRDefault="007355E4" w:rsidP="007355E4">
      <w:r>
        <w:rPr>
          <w:b/>
        </w:rPr>
        <w:t>Email:</w:t>
      </w:r>
      <w:r>
        <w:t xml:space="preserve"> </w:t>
      </w:r>
      <w:hyperlink r:id="rId4" w:history="1">
        <w:r w:rsidRPr="00B64784">
          <w:rPr>
            <w:rStyle w:val="Hyperlink"/>
          </w:rPr>
          <w:t>lvigil2@valenciacollege.edu</w:t>
        </w:r>
      </w:hyperlink>
      <w:r>
        <w:t>; I check daily</w:t>
      </w:r>
      <w:r w:rsidR="004378DD">
        <w:t>, except Sundays</w:t>
      </w:r>
      <w:r w:rsidR="00F1109E">
        <w:t>.</w:t>
      </w:r>
    </w:p>
    <w:p w14:paraId="7F51610E" w14:textId="2FFE1A2F" w:rsidR="007355E4" w:rsidRDefault="007355E4" w:rsidP="007355E4">
      <w:r w:rsidRPr="00C0143A">
        <w:rPr>
          <w:b/>
        </w:rPr>
        <w:t>Textbook</w:t>
      </w:r>
      <w:r>
        <w:rPr>
          <w:b/>
        </w:rPr>
        <w:t>s</w:t>
      </w:r>
      <w:r w:rsidRPr="00C0143A">
        <w:rPr>
          <w:b/>
        </w:rPr>
        <w:t>:</w:t>
      </w:r>
      <w:r w:rsidR="005E4855">
        <w:rPr>
          <w:b/>
        </w:rPr>
        <w:t xml:space="preserve"> </w:t>
      </w:r>
      <w:r w:rsidR="007B0EAB">
        <w:rPr>
          <w:u w:val="single"/>
        </w:rPr>
        <w:t>Landmarks in Humanities</w:t>
      </w:r>
      <w:r w:rsidR="007B0EAB">
        <w:t>, G. Fiero</w:t>
      </w:r>
      <w:r w:rsidR="0047316C">
        <w:t>, 4</w:t>
      </w:r>
      <w:r w:rsidR="0047316C" w:rsidRPr="0047316C">
        <w:rPr>
          <w:vertAlign w:val="superscript"/>
        </w:rPr>
        <w:t>th</w:t>
      </w:r>
      <w:r w:rsidR="0047316C">
        <w:t xml:space="preserve"> edition</w:t>
      </w:r>
    </w:p>
    <w:p w14:paraId="423F4DC6" w14:textId="4B9BC6DE" w:rsidR="009E7D50" w:rsidRDefault="009E7D50" w:rsidP="007355E4">
      <w:r>
        <w:rPr>
          <w:b/>
        </w:rPr>
        <w:t>Course Prerequisites:</w:t>
      </w:r>
      <w:r>
        <w:t xml:space="preserve"> No prerequisites.</w:t>
      </w:r>
    </w:p>
    <w:p w14:paraId="6E04944E" w14:textId="75A3F08E" w:rsidR="00C45A2B" w:rsidRPr="00C45A2B" w:rsidRDefault="00C45A2B" w:rsidP="00C45A2B">
      <w:r w:rsidRPr="00C45A2B">
        <w:rPr>
          <w:b/>
        </w:rPr>
        <w:t>Course Description</w:t>
      </w:r>
      <w:r w:rsidRPr="00C45A2B">
        <w:t>: This course is an introduction to the art</w:t>
      </w:r>
      <w:r w:rsidR="00E1470B">
        <w:t>,</w:t>
      </w:r>
      <w:r w:rsidRPr="00C45A2B">
        <w:t xml:space="preserve"> architecture</w:t>
      </w:r>
      <w:r w:rsidR="00E1470B">
        <w:t>, history,</w:t>
      </w:r>
      <w:r w:rsidR="00244A36">
        <w:t xml:space="preserve"> music, </w:t>
      </w:r>
      <w:r w:rsidR="00E1470B">
        <w:t>and philosophy</w:t>
      </w:r>
      <w:r w:rsidRPr="00C45A2B">
        <w:t xml:space="preserve"> of Western and non-Western cultures with emphasis on the changes and similarities of style over time. </w:t>
      </w:r>
    </w:p>
    <w:p w14:paraId="40BA63B8" w14:textId="77777777" w:rsidR="00C45A2B" w:rsidRPr="00C45A2B" w:rsidRDefault="00C45A2B" w:rsidP="00C45A2B">
      <w:pPr>
        <w:rPr>
          <w:rFonts w:ascii="Calibri" w:hAnsi="Calibri" w:cs="Calibri"/>
          <w:b/>
          <w:bCs/>
          <w:i/>
          <w:iCs/>
          <w:color w:val="1F497D"/>
          <w:lang w:val="en"/>
        </w:rPr>
      </w:pPr>
      <w:r w:rsidRPr="00C45A2B">
        <w:rPr>
          <w:b/>
        </w:rPr>
        <w:t xml:space="preserve">Copyright: </w:t>
      </w:r>
      <w:r w:rsidRPr="00C45A2B">
        <w:rPr>
          <w:rFonts w:ascii="Calibri" w:hAnsi="Calibri" w:cs="Calibri"/>
          <w:b/>
          <w:bCs/>
          <w:i/>
          <w:iCs/>
          <w:color w:val="1F497D"/>
          <w:lang w:val="en"/>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 </w:t>
      </w:r>
    </w:p>
    <w:p w14:paraId="499050F3" w14:textId="77777777" w:rsidR="00C45A2B" w:rsidRPr="00C45A2B" w:rsidRDefault="00C45A2B" w:rsidP="00C45A2B">
      <w:pPr>
        <w:keepNext/>
        <w:keepLines/>
        <w:spacing w:after="0" w:line="240" w:lineRule="auto"/>
        <w:outlineLvl w:val="1"/>
        <w:rPr>
          <w:rFonts w:ascii="Arial Narrow" w:eastAsiaTheme="majorEastAsia" w:hAnsi="Arial Narrow" w:cstheme="majorBidi"/>
          <w:color w:val="C00000"/>
          <w:sz w:val="26"/>
          <w:szCs w:val="26"/>
        </w:rPr>
      </w:pPr>
      <w:r w:rsidRPr="00C45A2B">
        <w:rPr>
          <w:rFonts w:ascii="Arial Narrow" w:eastAsiaTheme="majorEastAsia" w:hAnsi="Arial Narrow" w:cstheme="majorBidi"/>
          <w:color w:val="C00000"/>
          <w:sz w:val="26"/>
          <w:szCs w:val="26"/>
        </w:rPr>
        <w:t>Core Competencies of a Valencia Graduate</w:t>
      </w:r>
    </w:p>
    <w:p w14:paraId="407E6294" w14:textId="77777777" w:rsidR="00C45A2B" w:rsidRPr="00C45A2B" w:rsidRDefault="00C45A2B" w:rsidP="00C45A2B">
      <w:pPr>
        <w:spacing w:after="0" w:line="240" w:lineRule="auto"/>
        <w:rPr>
          <w:rFonts w:ascii="Arial Narrow" w:eastAsia="MS Mincho" w:hAnsi="Arial Narrow"/>
        </w:rPr>
      </w:pPr>
      <w:r w:rsidRPr="00C45A2B">
        <w:rPr>
          <w:rFonts w:ascii="Arial Narrow" w:eastAsia="MS Mincho"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  </w:t>
      </w:r>
    </w:p>
    <w:p w14:paraId="0F4DECF5" w14:textId="77777777" w:rsidR="009E7D50" w:rsidRPr="009E7D50" w:rsidRDefault="009E7D50" w:rsidP="009E7D50">
      <w:pPr>
        <w:keepNext/>
        <w:keepLines/>
        <w:pBdr>
          <w:top w:val="single" w:sz="4" w:space="1" w:color="auto"/>
          <w:left w:val="single" w:sz="4" w:space="0"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E7D50">
        <w:rPr>
          <w:rFonts w:ascii="Arial Narrow" w:eastAsiaTheme="majorEastAsia" w:hAnsi="Arial Narrow" w:cstheme="majorBidi"/>
          <w:b/>
          <w:bCs/>
          <w:color w:val="C00000"/>
          <w:sz w:val="28"/>
          <w:szCs w:val="28"/>
        </w:rPr>
        <w:t>CLASS POLICIES</w:t>
      </w:r>
    </w:p>
    <w:p w14:paraId="3B883E28" w14:textId="77777777" w:rsidR="009E7D50" w:rsidRPr="009E7D50" w:rsidRDefault="009E7D50" w:rsidP="009E7D50">
      <w:pPr>
        <w:rPr>
          <w:b/>
        </w:rPr>
      </w:pPr>
    </w:p>
    <w:p w14:paraId="6B7A1426" w14:textId="5CAE1DFD" w:rsidR="009E7D50" w:rsidRDefault="009E7D50" w:rsidP="00304CAB">
      <w:pPr>
        <w:rPr>
          <w:rFonts w:ascii="Arial Narrow" w:hAnsi="Arial Narrow" w:cs="Arial"/>
          <w:bCs/>
          <w:color w:val="000000"/>
          <w:highlight w:val="yellow"/>
        </w:rPr>
      </w:pPr>
      <w:r w:rsidRPr="009E7D50">
        <w:rPr>
          <w:b/>
        </w:rPr>
        <w:t>Attendance policy:</w:t>
      </w:r>
      <w:r w:rsidRPr="009E7D50">
        <w:t xml:space="preserve"> </w:t>
      </w:r>
      <w:r w:rsidRPr="009E7D50">
        <w:rPr>
          <w:b/>
        </w:rPr>
        <w:t xml:space="preserve"> </w:t>
      </w:r>
      <w:r w:rsidR="00304CAB">
        <w:rPr>
          <w:rFonts w:ascii="Arial Narrow" w:eastAsiaTheme="majorEastAsia" w:hAnsi="Arial Narrow" w:cstheme="majorBidi"/>
          <w:color w:val="C00000"/>
          <w:sz w:val="26"/>
          <w:szCs w:val="26"/>
          <w:highlight w:val="yellow"/>
        </w:rPr>
        <w:t xml:space="preserve">Students failing to attend the first class will be withdrawn. </w:t>
      </w:r>
      <w:r w:rsidRPr="009E7D50">
        <w:rPr>
          <w:rFonts w:ascii="Arial Narrow" w:hAnsi="Arial Narrow" w:cs="Arial"/>
          <w:bCs/>
          <w:color w:val="000000"/>
          <w:highlight w:val="yellow"/>
        </w:rPr>
        <w:t xml:space="preserve"> Students withdrawn as a “no show,” will be financially responsible for the class and a final grade of “WN” will appear on the transcript for the course.</w:t>
      </w:r>
      <w:r w:rsidR="00FD55AA">
        <w:rPr>
          <w:rFonts w:ascii="Arial Narrow" w:hAnsi="Arial Narrow" w:cs="Arial"/>
          <w:bCs/>
          <w:color w:val="000000"/>
          <w:highlight w:val="yellow"/>
        </w:rPr>
        <w:t xml:space="preserve"> </w:t>
      </w:r>
    </w:p>
    <w:p w14:paraId="1EC14A0E" w14:textId="66658DE6" w:rsidR="00FD55AA" w:rsidRPr="00304CAB" w:rsidRDefault="00FD55AA" w:rsidP="00304CAB">
      <w:pPr>
        <w:rPr>
          <w:rFonts w:ascii="Arial Narrow" w:eastAsiaTheme="majorEastAsia" w:hAnsi="Arial Narrow" w:cstheme="majorBidi"/>
          <w:color w:val="C00000"/>
          <w:sz w:val="26"/>
          <w:szCs w:val="26"/>
          <w:highlight w:val="yellow"/>
        </w:rPr>
      </w:pPr>
      <w:r>
        <w:rPr>
          <w:rFonts w:ascii="Arial Narrow" w:hAnsi="Arial Narrow" w:cs="Arial"/>
          <w:bCs/>
          <w:color w:val="000000"/>
          <w:highlight w:val="yellow"/>
        </w:rPr>
        <w:t>Failure to submit work two weeks in a row will result in withdrawal. Also</w:t>
      </w:r>
      <w:r w:rsidR="00E1470B">
        <w:rPr>
          <w:rFonts w:ascii="Arial Narrow" w:hAnsi="Arial Narrow" w:cs="Arial"/>
          <w:bCs/>
          <w:color w:val="000000"/>
          <w:highlight w:val="yellow"/>
        </w:rPr>
        <w:t>,</w:t>
      </w:r>
      <w:r>
        <w:rPr>
          <w:rFonts w:ascii="Arial Narrow" w:hAnsi="Arial Narrow" w:cs="Arial"/>
          <w:bCs/>
          <w:color w:val="000000"/>
          <w:highlight w:val="yellow"/>
        </w:rPr>
        <w:t xml:space="preserve"> students missing f</w:t>
      </w:r>
      <w:r w:rsidR="00244A36">
        <w:rPr>
          <w:rFonts w:ascii="Arial Narrow" w:hAnsi="Arial Narrow" w:cs="Arial"/>
          <w:bCs/>
          <w:color w:val="000000"/>
          <w:highlight w:val="yellow"/>
        </w:rPr>
        <w:t>our</w:t>
      </w:r>
      <w:r>
        <w:rPr>
          <w:rFonts w:ascii="Arial Narrow" w:hAnsi="Arial Narrow" w:cs="Arial"/>
          <w:bCs/>
          <w:color w:val="000000"/>
          <w:highlight w:val="yellow"/>
        </w:rPr>
        <w:t xml:space="preserve"> weeks of assignments will be withdrawn.</w:t>
      </w:r>
    </w:p>
    <w:p w14:paraId="6C8FFF5E" w14:textId="6B44AEDC" w:rsidR="00304CAB" w:rsidRDefault="00304CAB" w:rsidP="009E7D50">
      <w:pPr>
        <w:autoSpaceDE w:val="0"/>
        <w:autoSpaceDN w:val="0"/>
        <w:adjustRightInd w:val="0"/>
        <w:spacing w:after="0" w:line="240" w:lineRule="auto"/>
        <w:rPr>
          <w:rFonts w:ascii="Arial Narrow" w:hAnsi="Arial Narrow" w:cs="Arial"/>
          <w:bCs/>
          <w:color w:val="000000"/>
        </w:rPr>
      </w:pPr>
    </w:p>
    <w:p w14:paraId="44F5158C" w14:textId="77777777" w:rsidR="00304CAB" w:rsidRPr="009E7D50" w:rsidRDefault="00304CAB" w:rsidP="009E7D50">
      <w:pPr>
        <w:autoSpaceDE w:val="0"/>
        <w:autoSpaceDN w:val="0"/>
        <w:adjustRightInd w:val="0"/>
        <w:spacing w:after="0" w:line="240" w:lineRule="auto"/>
        <w:rPr>
          <w:rFonts w:ascii="Arial Narrow" w:hAnsi="Arial Narrow" w:cs="Arial"/>
          <w:bCs/>
          <w:color w:val="000000"/>
        </w:rPr>
      </w:pPr>
    </w:p>
    <w:p w14:paraId="49ED14FC" w14:textId="59F5FE80" w:rsidR="00304CAB" w:rsidRDefault="00304CAB" w:rsidP="009E7D50">
      <w:pPr>
        <w:rPr>
          <w:b/>
        </w:rPr>
      </w:pPr>
    </w:p>
    <w:p w14:paraId="4D316557" w14:textId="77777777" w:rsidR="00244A36" w:rsidRPr="009E7D50" w:rsidRDefault="00244A36" w:rsidP="009E7D50">
      <w:pPr>
        <w:rPr>
          <w:b/>
        </w:rPr>
      </w:pPr>
    </w:p>
    <w:p w14:paraId="25C4E934" w14:textId="77777777" w:rsidR="009E7D50" w:rsidRPr="009E7D50" w:rsidRDefault="009E7D50" w:rsidP="009E7D50">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E7D50">
        <w:rPr>
          <w:rFonts w:ascii="Arial Narrow" w:eastAsiaTheme="majorEastAsia" w:hAnsi="Arial Narrow" w:cstheme="majorBidi"/>
          <w:b/>
          <w:bCs/>
          <w:color w:val="C00000"/>
          <w:sz w:val="28"/>
          <w:szCs w:val="28"/>
        </w:rPr>
        <w:lastRenderedPageBreak/>
        <w:t>EVALUATION AND GRADING</w:t>
      </w:r>
    </w:p>
    <w:p w14:paraId="0E333B46" w14:textId="77777777" w:rsidR="009E7D50" w:rsidRPr="009E7D50" w:rsidRDefault="009E7D50" w:rsidP="009E7D50"/>
    <w:p w14:paraId="5E759590" w14:textId="77777777" w:rsidR="009E7D50" w:rsidRPr="009E7D50" w:rsidRDefault="009E7D50" w:rsidP="009E7D50">
      <w:pPr>
        <w:spacing w:after="0" w:line="240" w:lineRule="auto"/>
        <w:ind w:right="-450"/>
        <w:jc w:val="both"/>
        <w:outlineLvl w:val="0"/>
        <w:rPr>
          <w:rFonts w:ascii="Arial Narrow" w:eastAsia="Times New Roman" w:hAnsi="Arial Narrow" w:cs="Times New Roman"/>
          <w:b/>
          <w:color w:val="C00000"/>
          <w:sz w:val="26"/>
          <w:szCs w:val="26"/>
          <w:highlight w:val="yellow"/>
        </w:rPr>
      </w:pPr>
      <w:r w:rsidRPr="009E7D50">
        <w:rPr>
          <w:rFonts w:ascii="Arial Narrow" w:eastAsia="Times New Roman" w:hAnsi="Arial Narrow" w:cs="Times New Roman"/>
          <w:b/>
          <w:color w:val="C00000"/>
          <w:sz w:val="26"/>
          <w:szCs w:val="26"/>
          <w:highlight w:val="yellow"/>
        </w:rPr>
        <w:t>Grading Scale and Evaluation</w:t>
      </w:r>
    </w:p>
    <w:p w14:paraId="5FF7AACC" w14:textId="77777777" w:rsidR="009E7D50" w:rsidRPr="009E7D50" w:rsidRDefault="009E7D50" w:rsidP="009E7D50">
      <w:r w:rsidRPr="009E7D50">
        <w:rPr>
          <w:b/>
        </w:rPr>
        <w:t xml:space="preserve">Extra Credit: </w:t>
      </w:r>
      <w:r w:rsidRPr="009E7D50">
        <w:t xml:space="preserve">I do not give out extra credit assignments on an individual basis.  </w:t>
      </w:r>
    </w:p>
    <w:p w14:paraId="7606E860" w14:textId="0CD0C702" w:rsidR="0050056B" w:rsidRPr="0050056B" w:rsidRDefault="009E7D50" w:rsidP="0050056B">
      <w:pPr>
        <w:spacing w:after="0" w:line="240" w:lineRule="auto"/>
        <w:rPr>
          <w:rFonts w:ascii="Arial Narrow" w:hAnsi="Arial Narrow" w:cs="Arial"/>
          <w:color w:val="000000"/>
          <w:highlight w:val="yellow"/>
        </w:rPr>
      </w:pPr>
      <w:r w:rsidRPr="009E7D50">
        <w:rPr>
          <w:rFonts w:ascii="Arial Narrow" w:hAnsi="Arial Narrow" w:cs="Arial"/>
          <w:color w:val="000000"/>
          <w:highlight w:val="yellow"/>
        </w:rPr>
        <w:t xml:space="preserve">The sum of points earned throughout the course will determine a letter grade as follows:   </w:t>
      </w:r>
      <w:r w:rsidR="0050056B" w:rsidRPr="0050056B">
        <w:rPr>
          <w:rFonts w:ascii="Arial Narrow" w:hAnsi="Arial Narrow" w:cs="Arial"/>
          <w:color w:val="000000"/>
          <w:highlight w:val="yellow"/>
        </w:rPr>
        <w:t xml:space="preserve">   </w:t>
      </w:r>
    </w:p>
    <w:p w14:paraId="020DAE4E" w14:textId="77777777" w:rsidR="0050056B" w:rsidRPr="0050056B" w:rsidRDefault="0050056B" w:rsidP="0050056B">
      <w:pPr>
        <w:spacing w:after="0" w:line="240" w:lineRule="auto"/>
        <w:rPr>
          <w:rFonts w:ascii="Arial Narrow" w:hAnsi="Arial Narrow" w:cs="Arial"/>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50056B" w:rsidRPr="0050056B" w14:paraId="5F7F17BF" w14:textId="77777777" w:rsidTr="00172B46">
        <w:tc>
          <w:tcPr>
            <w:tcW w:w="2605" w:type="dxa"/>
          </w:tcPr>
          <w:p w14:paraId="61E48A86"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A: 100-90</w:t>
            </w:r>
            <w:r w:rsidRPr="0050056B">
              <w:rPr>
                <w:rFonts w:ascii="Arial Narrow" w:hAnsi="Arial Narrow" w:cs="Arial"/>
                <w:color w:val="000000"/>
                <w:highlight w:val="yellow"/>
              </w:rPr>
              <w:tab/>
            </w:r>
          </w:p>
          <w:p w14:paraId="17A32C9F"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B: 89-80</w:t>
            </w:r>
            <w:r w:rsidRPr="0050056B">
              <w:rPr>
                <w:rFonts w:ascii="Arial Narrow" w:hAnsi="Arial Narrow" w:cs="Arial"/>
                <w:color w:val="000000"/>
                <w:highlight w:val="yellow"/>
              </w:rPr>
              <w:tab/>
            </w:r>
          </w:p>
          <w:p w14:paraId="69F3967E"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C: 79-70</w:t>
            </w:r>
            <w:r w:rsidRPr="0050056B">
              <w:rPr>
                <w:rFonts w:ascii="Arial Narrow" w:hAnsi="Arial Narrow" w:cs="Arial"/>
                <w:color w:val="000000"/>
                <w:highlight w:val="yellow"/>
              </w:rPr>
              <w:tab/>
            </w:r>
          </w:p>
          <w:p w14:paraId="40E14B98"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D: 69-60</w:t>
            </w:r>
            <w:r w:rsidRPr="0050056B">
              <w:rPr>
                <w:rFonts w:ascii="Arial Narrow" w:hAnsi="Arial Narrow" w:cs="Arial"/>
                <w:color w:val="000000"/>
                <w:highlight w:val="yellow"/>
              </w:rPr>
              <w:tab/>
            </w:r>
          </w:p>
          <w:p w14:paraId="1E1DEEAC" w14:textId="77777777" w:rsidR="0050056B" w:rsidRPr="0050056B" w:rsidRDefault="0050056B" w:rsidP="0050056B">
            <w:pPr>
              <w:spacing w:after="0" w:line="240" w:lineRule="auto"/>
              <w:rPr>
                <w:rFonts w:ascii="Arial Narrow" w:hAnsi="Arial Narrow" w:cs="Arial"/>
                <w:color w:val="000000"/>
                <w:highlight w:val="yellow"/>
              </w:rPr>
            </w:pPr>
            <w:r w:rsidRPr="0050056B">
              <w:rPr>
                <w:rFonts w:ascii="Arial Narrow" w:hAnsi="Arial Narrow" w:cs="Arial"/>
                <w:color w:val="000000"/>
                <w:highlight w:val="yellow"/>
              </w:rPr>
              <w:t>F: below 59</w:t>
            </w:r>
          </w:p>
          <w:p w14:paraId="7D59F7E6" w14:textId="77777777" w:rsidR="0050056B" w:rsidRPr="0050056B" w:rsidRDefault="0050056B" w:rsidP="0050056B">
            <w:pPr>
              <w:spacing w:after="0" w:line="240" w:lineRule="auto"/>
              <w:rPr>
                <w:rFonts w:ascii="Arial Narrow" w:hAnsi="Arial Narrow" w:cs="Arial"/>
                <w:color w:val="000000"/>
                <w:highlight w:val="yellow"/>
              </w:rPr>
            </w:pPr>
          </w:p>
        </w:tc>
        <w:tc>
          <w:tcPr>
            <w:tcW w:w="2160" w:type="dxa"/>
          </w:tcPr>
          <w:p w14:paraId="7F883454"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A: 90% - 100%</w:t>
            </w:r>
          </w:p>
          <w:p w14:paraId="274C6B6F"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B: 80% - 89%</w:t>
            </w:r>
          </w:p>
          <w:p w14:paraId="39C250F9"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C: 70% - 79%</w:t>
            </w:r>
          </w:p>
          <w:p w14:paraId="6EA93D84" w14:textId="77777777" w:rsidR="0050056B" w:rsidRPr="0050056B" w:rsidRDefault="0050056B" w:rsidP="0050056B">
            <w:pPr>
              <w:spacing w:after="0" w:line="240" w:lineRule="auto"/>
              <w:ind w:left="360"/>
              <w:rPr>
                <w:rFonts w:ascii="Arial Narrow" w:eastAsia="Times New Roman" w:hAnsi="Arial Narrow" w:cs="Times New Roman"/>
                <w:bCs/>
                <w:highlight w:val="yellow"/>
              </w:rPr>
            </w:pPr>
            <w:r w:rsidRPr="0050056B">
              <w:rPr>
                <w:rFonts w:ascii="Arial Narrow" w:eastAsia="Times New Roman" w:hAnsi="Arial Narrow" w:cs="Times New Roman"/>
                <w:bCs/>
                <w:highlight w:val="yellow"/>
              </w:rPr>
              <w:t>D: 60% - 69%</w:t>
            </w:r>
          </w:p>
          <w:p w14:paraId="6DA9E1B8" w14:textId="77777777" w:rsidR="0050056B" w:rsidRPr="0050056B" w:rsidRDefault="0050056B" w:rsidP="0050056B">
            <w:pPr>
              <w:spacing w:after="0" w:line="240" w:lineRule="auto"/>
              <w:ind w:left="360"/>
              <w:rPr>
                <w:rFonts w:ascii="Arial Narrow" w:eastAsia="Times New Roman" w:hAnsi="Arial Narrow" w:cs="Times New Roman"/>
                <w:bCs/>
              </w:rPr>
            </w:pPr>
            <w:r w:rsidRPr="0050056B">
              <w:rPr>
                <w:rFonts w:ascii="Arial Narrow" w:eastAsia="Times New Roman" w:hAnsi="Arial Narrow" w:cs="Times New Roman"/>
                <w:bCs/>
                <w:highlight w:val="yellow"/>
              </w:rPr>
              <w:t>F: below 60%</w:t>
            </w:r>
          </w:p>
          <w:p w14:paraId="294537EC" w14:textId="77777777" w:rsidR="0050056B" w:rsidRPr="0050056B" w:rsidRDefault="0050056B" w:rsidP="0050056B">
            <w:pPr>
              <w:spacing w:after="0" w:line="240" w:lineRule="auto"/>
              <w:rPr>
                <w:rFonts w:ascii="Arial Narrow" w:hAnsi="Arial Narrow" w:cs="Arial"/>
                <w:color w:val="000000"/>
              </w:rPr>
            </w:pPr>
          </w:p>
        </w:tc>
      </w:tr>
    </w:tbl>
    <w:p w14:paraId="29BEF160" w14:textId="785418EE" w:rsidR="0050056B" w:rsidRDefault="0050056B" w:rsidP="0050056B">
      <w:pPr>
        <w:spacing w:after="0" w:line="240" w:lineRule="auto"/>
        <w:ind w:right="-450"/>
        <w:outlineLvl w:val="0"/>
        <w:rPr>
          <w:rFonts w:ascii="Arial Narrow" w:eastAsia="Times New Roman" w:hAnsi="Arial Narrow" w:cs="Times New Roman"/>
          <w:b/>
          <w:color w:val="C00000"/>
          <w:sz w:val="26"/>
          <w:szCs w:val="26"/>
          <w:highlight w:val="yellow"/>
        </w:rPr>
      </w:pPr>
      <w:r w:rsidRPr="0050056B">
        <w:rPr>
          <w:rFonts w:ascii="Arial Narrow" w:eastAsia="Times New Roman" w:hAnsi="Arial Narrow" w:cs="Times New Roman"/>
          <w:b/>
          <w:color w:val="C00000"/>
          <w:sz w:val="26"/>
          <w:szCs w:val="26"/>
          <w:highlight w:val="yellow"/>
        </w:rPr>
        <w:t>Late work</w:t>
      </w:r>
    </w:p>
    <w:p w14:paraId="422DB3A3" w14:textId="5EF4ECFC" w:rsidR="00304CAB" w:rsidRDefault="00FD55AA" w:rsidP="00304CAB">
      <w:r>
        <w:t>I will accept work up to one week late for half credit</w:t>
      </w:r>
      <w:r w:rsidR="00304CAB">
        <w:t xml:space="preserve">.  Please keep up with assignments to avoid falling behind. </w:t>
      </w:r>
    </w:p>
    <w:p w14:paraId="4FF69E26" w14:textId="6D4AE9F1" w:rsidR="00304CAB" w:rsidRPr="0050056B" w:rsidRDefault="00304CAB" w:rsidP="0050056B">
      <w:pPr>
        <w:spacing w:after="0" w:line="240" w:lineRule="auto"/>
        <w:ind w:right="-450"/>
        <w:outlineLvl w:val="0"/>
        <w:rPr>
          <w:rFonts w:ascii="Arial Narrow" w:eastAsia="Times New Roman" w:hAnsi="Arial Narrow" w:cs="Arial"/>
          <w:color w:val="000000"/>
          <w:sz w:val="26"/>
          <w:szCs w:val="26"/>
          <w:highlight w:val="yellow"/>
        </w:rPr>
      </w:pPr>
    </w:p>
    <w:p w14:paraId="1D3EB470" w14:textId="29721B0F" w:rsidR="0050056B" w:rsidRPr="0050056B" w:rsidRDefault="0050056B" w:rsidP="0050056B">
      <w:pPr>
        <w:spacing w:after="0" w:line="240" w:lineRule="auto"/>
        <w:ind w:right="-450"/>
        <w:rPr>
          <w:rFonts w:ascii="Arial Narrow" w:eastAsia="Times New Roman" w:hAnsi="Arial Narrow" w:cs="Times New Roman"/>
          <w:highlight w:val="yellow"/>
        </w:rPr>
      </w:pPr>
    </w:p>
    <w:p w14:paraId="680011CB" w14:textId="18354E90" w:rsidR="007355E4" w:rsidRPr="00C65232" w:rsidRDefault="0050056B" w:rsidP="007355E4">
      <w:r w:rsidRPr="0050056B">
        <w:rPr>
          <w:rFonts w:ascii="Arial Narrow" w:hAnsi="Arial Narrow"/>
          <w:color w:val="C00000"/>
          <w:highlight w:val="yellow"/>
        </w:rPr>
        <w:t>Course Assignments and Point Values</w:t>
      </w:r>
    </w:p>
    <w:tbl>
      <w:tblPr>
        <w:tblStyle w:val="TableGrid"/>
        <w:tblW w:w="0" w:type="auto"/>
        <w:tblLook w:val="04A0" w:firstRow="1" w:lastRow="0" w:firstColumn="1" w:lastColumn="0" w:noHBand="0" w:noVBand="1"/>
      </w:tblPr>
      <w:tblGrid>
        <w:gridCol w:w="4681"/>
        <w:gridCol w:w="4669"/>
      </w:tblGrid>
      <w:tr w:rsidR="007355E4" w14:paraId="157F5E7A" w14:textId="77777777" w:rsidTr="0050056B">
        <w:tc>
          <w:tcPr>
            <w:tcW w:w="4681" w:type="dxa"/>
          </w:tcPr>
          <w:p w14:paraId="65B790DB" w14:textId="77777777" w:rsidR="007355E4" w:rsidRDefault="007355E4" w:rsidP="006F4621">
            <w:pPr>
              <w:rPr>
                <w:b/>
              </w:rPr>
            </w:pPr>
            <w:r>
              <w:rPr>
                <w:b/>
              </w:rPr>
              <w:t>Activity</w:t>
            </w:r>
          </w:p>
        </w:tc>
        <w:tc>
          <w:tcPr>
            <w:tcW w:w="4669" w:type="dxa"/>
          </w:tcPr>
          <w:p w14:paraId="4E3D01EA" w14:textId="46089614" w:rsidR="007355E4" w:rsidRDefault="007355E4" w:rsidP="006F4621">
            <w:pPr>
              <w:rPr>
                <w:b/>
              </w:rPr>
            </w:pPr>
            <w:r>
              <w:rPr>
                <w:b/>
              </w:rPr>
              <w:t>P</w:t>
            </w:r>
            <w:r w:rsidR="003A1A18">
              <w:rPr>
                <w:b/>
              </w:rPr>
              <w:t>oints towards 100</w:t>
            </w:r>
            <w:r>
              <w:rPr>
                <w:b/>
              </w:rPr>
              <w:t xml:space="preserve"> </w:t>
            </w:r>
          </w:p>
        </w:tc>
      </w:tr>
      <w:tr w:rsidR="007355E4" w14:paraId="79ACC812" w14:textId="77777777" w:rsidTr="0050056B">
        <w:tc>
          <w:tcPr>
            <w:tcW w:w="4681" w:type="dxa"/>
          </w:tcPr>
          <w:p w14:paraId="52583A72" w14:textId="58D860BA" w:rsidR="007355E4" w:rsidRPr="005048D1" w:rsidRDefault="00807864" w:rsidP="006F4621">
            <w:r>
              <w:t xml:space="preserve">10 </w:t>
            </w:r>
            <w:r w:rsidR="00FE2838">
              <w:t>Weekly a</w:t>
            </w:r>
            <w:r w:rsidR="00FD55AA">
              <w:t>ssignments</w:t>
            </w:r>
          </w:p>
        </w:tc>
        <w:tc>
          <w:tcPr>
            <w:tcW w:w="4669" w:type="dxa"/>
          </w:tcPr>
          <w:p w14:paraId="1DC7163C" w14:textId="6479C457" w:rsidR="007355E4" w:rsidRPr="005048D1" w:rsidRDefault="00807864" w:rsidP="006F4621">
            <w:r>
              <w:t>5 points each (50 points total)</w:t>
            </w:r>
          </w:p>
        </w:tc>
      </w:tr>
      <w:tr w:rsidR="007355E4" w14:paraId="21DBEB08" w14:textId="77777777" w:rsidTr="0050056B">
        <w:tc>
          <w:tcPr>
            <w:tcW w:w="4681" w:type="dxa"/>
          </w:tcPr>
          <w:p w14:paraId="7484574B" w14:textId="1E2BD6BF" w:rsidR="007355E4" w:rsidRPr="005048D1" w:rsidRDefault="00807864" w:rsidP="006F4621">
            <w:r>
              <w:t xml:space="preserve">3 </w:t>
            </w:r>
            <w:r w:rsidR="00957919">
              <w:t xml:space="preserve">Short </w:t>
            </w:r>
            <w:r w:rsidR="00120718">
              <w:t>Essays</w:t>
            </w:r>
          </w:p>
        </w:tc>
        <w:tc>
          <w:tcPr>
            <w:tcW w:w="4669" w:type="dxa"/>
          </w:tcPr>
          <w:p w14:paraId="1415C2B9" w14:textId="42BF40C3" w:rsidR="007355E4" w:rsidRPr="005048D1" w:rsidRDefault="00807864" w:rsidP="006F4621">
            <w:r>
              <w:t>10</w:t>
            </w:r>
            <w:r w:rsidR="00CD13A5">
              <w:t xml:space="preserve"> points each (</w:t>
            </w:r>
            <w:r w:rsidR="00430049">
              <w:t>30 points total</w:t>
            </w:r>
            <w:r w:rsidR="00CD13A5">
              <w:t>)</w:t>
            </w:r>
          </w:p>
        </w:tc>
      </w:tr>
      <w:tr w:rsidR="007355E4" w14:paraId="6138A0C7" w14:textId="77777777" w:rsidTr="0050056B">
        <w:tc>
          <w:tcPr>
            <w:tcW w:w="4681" w:type="dxa"/>
          </w:tcPr>
          <w:p w14:paraId="0CD451C0" w14:textId="18E0251F" w:rsidR="007355E4" w:rsidRPr="005048D1" w:rsidRDefault="00807864" w:rsidP="006F4621">
            <w:r>
              <w:t>Final Exam</w:t>
            </w:r>
          </w:p>
        </w:tc>
        <w:tc>
          <w:tcPr>
            <w:tcW w:w="4669" w:type="dxa"/>
          </w:tcPr>
          <w:p w14:paraId="4850DCEF" w14:textId="5451D65F" w:rsidR="007355E4" w:rsidRPr="005048D1" w:rsidRDefault="00807864" w:rsidP="006F4621">
            <w:r>
              <w:t>2</w:t>
            </w:r>
            <w:r w:rsidR="00430049">
              <w:t>0</w:t>
            </w:r>
            <w:r w:rsidR="003A1A18">
              <w:t xml:space="preserve"> points</w:t>
            </w:r>
          </w:p>
        </w:tc>
      </w:tr>
      <w:tr w:rsidR="007355E4" w14:paraId="5559484B" w14:textId="77777777" w:rsidTr="0050056B">
        <w:tc>
          <w:tcPr>
            <w:tcW w:w="4681" w:type="dxa"/>
          </w:tcPr>
          <w:p w14:paraId="547CD7F8" w14:textId="5B3F670A" w:rsidR="007355E4" w:rsidRPr="00807864" w:rsidRDefault="00807864" w:rsidP="006F4621">
            <w:pPr>
              <w:rPr>
                <w:b/>
                <w:bCs/>
              </w:rPr>
            </w:pPr>
            <w:r w:rsidRPr="00807864">
              <w:rPr>
                <w:b/>
                <w:bCs/>
              </w:rPr>
              <w:t>Total</w:t>
            </w:r>
          </w:p>
        </w:tc>
        <w:tc>
          <w:tcPr>
            <w:tcW w:w="4669" w:type="dxa"/>
          </w:tcPr>
          <w:p w14:paraId="54763197" w14:textId="55786A10" w:rsidR="007355E4" w:rsidRDefault="00807864" w:rsidP="006F4621">
            <w:r>
              <w:t>100 points</w:t>
            </w:r>
          </w:p>
        </w:tc>
      </w:tr>
    </w:tbl>
    <w:p w14:paraId="0873BB7C" w14:textId="77777777" w:rsidR="00FE2838" w:rsidRDefault="00FE2838" w:rsidP="0050056B">
      <w:pPr>
        <w:rPr>
          <w:b/>
        </w:rPr>
      </w:pPr>
    </w:p>
    <w:p w14:paraId="28ADEF2E" w14:textId="1CF2C4A9" w:rsidR="00DB7BDC" w:rsidRPr="00DB7BDC" w:rsidRDefault="00DB7BDC" w:rsidP="007355E4">
      <w:pPr>
        <w:rPr>
          <w:bCs/>
        </w:rPr>
      </w:pPr>
      <w:r>
        <w:rPr>
          <w:b/>
        </w:rPr>
        <w:t xml:space="preserve">Weekly Assignments: </w:t>
      </w:r>
      <w:r>
        <w:rPr>
          <w:bCs/>
        </w:rPr>
        <w:t>Based on the week’s readings and videos, these are always due on Fridays. They are made up of short answers and worth 5 points per week.</w:t>
      </w:r>
      <w:bookmarkStart w:id="0" w:name="_GoBack"/>
      <w:bookmarkEnd w:id="0"/>
    </w:p>
    <w:p w14:paraId="6C20DDF8" w14:textId="74D84A79" w:rsidR="00D925F6" w:rsidRDefault="00437668" w:rsidP="007355E4">
      <w:r>
        <w:rPr>
          <w:b/>
        </w:rPr>
        <w:t>Short essays</w:t>
      </w:r>
      <w:r w:rsidR="007355E4" w:rsidRPr="00B87323">
        <w:rPr>
          <w:b/>
        </w:rPr>
        <w:t>:</w:t>
      </w:r>
      <w:r w:rsidR="007355E4">
        <w:rPr>
          <w:b/>
        </w:rPr>
        <w:t xml:space="preserve"> </w:t>
      </w:r>
      <w:r>
        <w:t>The</w:t>
      </w:r>
      <w:r w:rsidR="00DE6D35">
        <w:t xml:space="preserve">re are </w:t>
      </w:r>
      <w:r w:rsidR="00D925F6">
        <w:t>three</w:t>
      </w:r>
      <w:r w:rsidR="00DE6D35">
        <w:t xml:space="preserve"> short</w:t>
      </w:r>
      <w:r>
        <w:t xml:space="preserve"> essays based on </w:t>
      </w:r>
      <w:r w:rsidR="005E7B62">
        <w:t xml:space="preserve">readings </w:t>
      </w:r>
      <w:r>
        <w:t>assigned</w:t>
      </w:r>
      <w:r w:rsidR="005E7B62">
        <w:t xml:space="preserve"> from the textbook</w:t>
      </w:r>
      <w:r>
        <w:t xml:space="preserve"> and are between 250-500 words. These essays help prepare students for writing longer papers and think about material presented</w:t>
      </w:r>
      <w:r w:rsidR="005E7B62">
        <w:t>.</w:t>
      </w:r>
      <w:r w:rsidR="00CD13A5">
        <w:t xml:space="preserve"> </w:t>
      </w:r>
      <w:r w:rsidR="00DB7BDC">
        <w:t>Always due on Fridays!</w:t>
      </w:r>
    </w:p>
    <w:p w14:paraId="254EF6E9" w14:textId="02756142" w:rsidR="007355E4" w:rsidRDefault="00FE2838" w:rsidP="007355E4">
      <w:r>
        <w:rPr>
          <w:b/>
        </w:rPr>
        <w:t xml:space="preserve">Final </w:t>
      </w:r>
      <w:r w:rsidR="007355E4" w:rsidRPr="00B87323">
        <w:rPr>
          <w:b/>
        </w:rPr>
        <w:t>Exam:</w:t>
      </w:r>
      <w:r w:rsidR="007355E4">
        <w:t xml:space="preserve"> The final</w:t>
      </w:r>
      <w:r w:rsidR="00A73710">
        <w:t xml:space="preserve"> exam for this course</w:t>
      </w:r>
      <w:r>
        <w:t xml:space="preserve"> will consist of short answer questions</w:t>
      </w:r>
      <w:r w:rsidR="00FD55AA">
        <w:t xml:space="preserve"> and will be open textbook and students will also be able to use the power point notes for the course</w:t>
      </w:r>
      <w:r>
        <w:t>.</w:t>
      </w:r>
      <w:r w:rsidR="007355E4">
        <w:t xml:space="preserve"> </w:t>
      </w:r>
    </w:p>
    <w:p w14:paraId="60BB89F0" w14:textId="15A79EF2" w:rsidR="00FD55AA" w:rsidRDefault="00FD55AA" w:rsidP="007355E4"/>
    <w:p w14:paraId="5A896CD3" w14:textId="6520BC5B" w:rsidR="00FD55AA" w:rsidRDefault="00FD55AA" w:rsidP="007355E4"/>
    <w:p w14:paraId="33E6E9DE" w14:textId="77777777" w:rsidR="00FD55AA" w:rsidRPr="00CD2A97" w:rsidRDefault="00FD55AA" w:rsidP="007355E4"/>
    <w:p w14:paraId="17037EE1" w14:textId="77777777" w:rsidR="009B3E42" w:rsidRPr="009B3E42" w:rsidRDefault="009B3E42" w:rsidP="009B3E4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9B3E42">
        <w:rPr>
          <w:rFonts w:ascii="Arial Narrow" w:eastAsiaTheme="majorEastAsia" w:hAnsi="Arial Narrow" w:cstheme="majorBidi"/>
          <w:b/>
          <w:bCs/>
          <w:color w:val="C00000"/>
          <w:sz w:val="28"/>
          <w:szCs w:val="28"/>
        </w:rPr>
        <w:t>COURSE ASSIGNMENTS</w:t>
      </w:r>
    </w:p>
    <w:p w14:paraId="7C273D20" w14:textId="77777777" w:rsidR="009B3E42" w:rsidRPr="009B3E42" w:rsidRDefault="009B3E42" w:rsidP="009B3E42"/>
    <w:p w14:paraId="0383321C" w14:textId="0CADF836" w:rsidR="007355E4" w:rsidRPr="009B3E42" w:rsidRDefault="009B3E42" w:rsidP="007355E4">
      <w:pPr>
        <w:rPr>
          <w:b/>
        </w:rPr>
      </w:pPr>
      <w:r>
        <w:rPr>
          <w:b/>
        </w:rPr>
        <w:t>Tentative schedule</w:t>
      </w:r>
    </w:p>
    <w:tbl>
      <w:tblPr>
        <w:tblStyle w:val="TableGrid"/>
        <w:tblW w:w="9456" w:type="dxa"/>
        <w:tblInd w:w="-95" w:type="dxa"/>
        <w:tblLook w:val="04A0" w:firstRow="1" w:lastRow="0" w:firstColumn="1" w:lastColumn="0" w:noHBand="0" w:noVBand="1"/>
      </w:tblPr>
      <w:tblGrid>
        <w:gridCol w:w="1093"/>
        <w:gridCol w:w="1495"/>
        <w:gridCol w:w="3429"/>
        <w:gridCol w:w="3439"/>
      </w:tblGrid>
      <w:tr w:rsidR="007355E4" w14:paraId="07BC3838" w14:textId="77777777" w:rsidTr="0076205A">
        <w:trPr>
          <w:trHeight w:val="498"/>
        </w:trPr>
        <w:tc>
          <w:tcPr>
            <w:tcW w:w="1093" w:type="dxa"/>
          </w:tcPr>
          <w:p w14:paraId="5B2607EE" w14:textId="77777777" w:rsidR="007355E4" w:rsidRPr="00F8677E" w:rsidRDefault="007355E4" w:rsidP="006F4621">
            <w:pPr>
              <w:rPr>
                <w:b/>
              </w:rPr>
            </w:pPr>
            <w:r>
              <w:rPr>
                <w:b/>
              </w:rPr>
              <w:t xml:space="preserve">Week </w:t>
            </w:r>
          </w:p>
        </w:tc>
        <w:tc>
          <w:tcPr>
            <w:tcW w:w="1495" w:type="dxa"/>
          </w:tcPr>
          <w:p w14:paraId="5D0B124C" w14:textId="77777777" w:rsidR="007355E4" w:rsidRDefault="007355E4" w:rsidP="006F4621">
            <w:pPr>
              <w:rPr>
                <w:b/>
              </w:rPr>
            </w:pPr>
            <w:r>
              <w:rPr>
                <w:b/>
              </w:rPr>
              <w:t>Date</w:t>
            </w:r>
          </w:p>
        </w:tc>
        <w:tc>
          <w:tcPr>
            <w:tcW w:w="3429" w:type="dxa"/>
          </w:tcPr>
          <w:p w14:paraId="0CC9C97A" w14:textId="77777777" w:rsidR="007355E4" w:rsidRDefault="007355E4" w:rsidP="006F4621">
            <w:pPr>
              <w:rPr>
                <w:b/>
              </w:rPr>
            </w:pPr>
            <w:r>
              <w:rPr>
                <w:b/>
              </w:rPr>
              <w:t>Topic</w:t>
            </w:r>
          </w:p>
        </w:tc>
        <w:tc>
          <w:tcPr>
            <w:tcW w:w="3439" w:type="dxa"/>
          </w:tcPr>
          <w:p w14:paraId="3442F4F5" w14:textId="77777777" w:rsidR="007355E4" w:rsidRDefault="007355E4" w:rsidP="006F4621">
            <w:pPr>
              <w:rPr>
                <w:b/>
              </w:rPr>
            </w:pPr>
            <w:r>
              <w:rPr>
                <w:b/>
              </w:rPr>
              <w:t>Assignments due</w:t>
            </w:r>
          </w:p>
        </w:tc>
      </w:tr>
      <w:tr w:rsidR="007355E4" w14:paraId="0F01784B" w14:textId="77777777" w:rsidTr="0076205A">
        <w:trPr>
          <w:trHeight w:val="983"/>
        </w:trPr>
        <w:tc>
          <w:tcPr>
            <w:tcW w:w="1093" w:type="dxa"/>
          </w:tcPr>
          <w:p w14:paraId="5AC56E52" w14:textId="77777777" w:rsidR="007355E4" w:rsidRDefault="007355E4" w:rsidP="006F4621">
            <w:pPr>
              <w:rPr>
                <w:b/>
              </w:rPr>
            </w:pPr>
            <w:r>
              <w:rPr>
                <w:b/>
              </w:rPr>
              <w:t>1</w:t>
            </w:r>
          </w:p>
        </w:tc>
        <w:tc>
          <w:tcPr>
            <w:tcW w:w="1495" w:type="dxa"/>
          </w:tcPr>
          <w:p w14:paraId="63261F8C" w14:textId="6D52D1FE" w:rsidR="005E7B62" w:rsidRPr="00C15664" w:rsidRDefault="00FD55AA" w:rsidP="006F4621">
            <w:r>
              <w:t>9/30-10/4</w:t>
            </w:r>
          </w:p>
        </w:tc>
        <w:tc>
          <w:tcPr>
            <w:tcW w:w="3429" w:type="dxa"/>
          </w:tcPr>
          <w:p w14:paraId="48951CF1" w14:textId="6A35D930" w:rsidR="00947A26" w:rsidRPr="00C15664" w:rsidRDefault="003979FD" w:rsidP="006F4621">
            <w:r>
              <w:t xml:space="preserve">Chapter 2: </w:t>
            </w:r>
            <w:r w:rsidR="00333EB0">
              <w:t>Greek art</w:t>
            </w:r>
            <w:r>
              <w:t xml:space="preserve"> and </w:t>
            </w:r>
            <w:r w:rsidR="005E7B62">
              <w:t>philosophy</w:t>
            </w:r>
          </w:p>
        </w:tc>
        <w:tc>
          <w:tcPr>
            <w:tcW w:w="3439" w:type="dxa"/>
          </w:tcPr>
          <w:p w14:paraId="1B8436A6" w14:textId="20D46A40" w:rsidR="007355E4" w:rsidRPr="00FD55AA" w:rsidRDefault="00FD55AA" w:rsidP="006F4621">
            <w:pPr>
              <w:rPr>
                <w:b/>
                <w:bCs/>
              </w:rPr>
            </w:pPr>
            <w:r>
              <w:rPr>
                <w:b/>
                <w:bCs/>
              </w:rPr>
              <w:t>Assignment due 10/4</w:t>
            </w:r>
          </w:p>
          <w:p w14:paraId="3A3143C4" w14:textId="77777777" w:rsidR="007355E4" w:rsidRPr="00B05B71" w:rsidRDefault="007355E4" w:rsidP="006F4621"/>
        </w:tc>
      </w:tr>
      <w:tr w:rsidR="007355E4" w14:paraId="736F89D8" w14:textId="77777777" w:rsidTr="0076205A">
        <w:trPr>
          <w:trHeight w:val="997"/>
        </w:trPr>
        <w:tc>
          <w:tcPr>
            <w:tcW w:w="1093" w:type="dxa"/>
          </w:tcPr>
          <w:p w14:paraId="467090AA" w14:textId="77777777" w:rsidR="007355E4" w:rsidRDefault="007355E4" w:rsidP="006F4621">
            <w:pPr>
              <w:rPr>
                <w:b/>
              </w:rPr>
            </w:pPr>
            <w:r>
              <w:rPr>
                <w:b/>
              </w:rPr>
              <w:t>2</w:t>
            </w:r>
          </w:p>
        </w:tc>
        <w:tc>
          <w:tcPr>
            <w:tcW w:w="1495" w:type="dxa"/>
          </w:tcPr>
          <w:p w14:paraId="21436012" w14:textId="05EA6210" w:rsidR="007355E4" w:rsidRDefault="005E7B62" w:rsidP="006F4621">
            <w:r>
              <w:t>10/</w:t>
            </w:r>
            <w:r w:rsidR="00D925F6">
              <w:t>7-10/11</w:t>
            </w:r>
          </w:p>
          <w:p w14:paraId="676AA52B" w14:textId="062F8791" w:rsidR="005E7B62" w:rsidRPr="00C15664" w:rsidRDefault="005E7B62" w:rsidP="006F4621"/>
        </w:tc>
        <w:tc>
          <w:tcPr>
            <w:tcW w:w="3429" w:type="dxa"/>
          </w:tcPr>
          <w:p w14:paraId="014F538B" w14:textId="18660BE0" w:rsidR="00333EB0" w:rsidRPr="00F46C41" w:rsidRDefault="005E7B62" w:rsidP="006F4621">
            <w:r>
              <w:t>Chapter 3</w:t>
            </w:r>
            <w:r w:rsidR="00333EB0">
              <w:t xml:space="preserve">: Roman </w:t>
            </w:r>
            <w:r w:rsidR="008119BB">
              <w:t>art</w:t>
            </w:r>
            <w:r w:rsidR="003979FD">
              <w:t>,</w:t>
            </w:r>
            <w:r w:rsidR="008119BB">
              <w:t xml:space="preserve"> architec</w:t>
            </w:r>
            <w:r w:rsidR="003979FD">
              <w:t xml:space="preserve">ture and </w:t>
            </w:r>
            <w:r w:rsidR="008119BB">
              <w:t>philosophy</w:t>
            </w:r>
          </w:p>
        </w:tc>
        <w:tc>
          <w:tcPr>
            <w:tcW w:w="3439" w:type="dxa"/>
          </w:tcPr>
          <w:p w14:paraId="5B44A4B5" w14:textId="472409D1" w:rsidR="00FC615C" w:rsidRPr="00FC615C" w:rsidRDefault="005A4F85" w:rsidP="006F4621">
            <w:pPr>
              <w:rPr>
                <w:b/>
              </w:rPr>
            </w:pPr>
            <w:r>
              <w:rPr>
                <w:b/>
              </w:rPr>
              <w:t xml:space="preserve">Assignment &amp; </w:t>
            </w:r>
            <w:r w:rsidR="00FC615C">
              <w:rPr>
                <w:b/>
              </w:rPr>
              <w:t xml:space="preserve">Short Essay #1 </w:t>
            </w:r>
            <w:r w:rsidR="008119BB">
              <w:rPr>
                <w:b/>
              </w:rPr>
              <w:t>“</w:t>
            </w:r>
            <w:r>
              <w:rPr>
                <w:b/>
              </w:rPr>
              <w:t>Stoic Detachment and Acceptance”, p.74 due 10/11</w:t>
            </w:r>
          </w:p>
        </w:tc>
      </w:tr>
      <w:tr w:rsidR="007355E4" w14:paraId="5261A10F" w14:textId="77777777" w:rsidTr="0076205A">
        <w:trPr>
          <w:trHeight w:val="983"/>
        </w:trPr>
        <w:tc>
          <w:tcPr>
            <w:tcW w:w="1093" w:type="dxa"/>
          </w:tcPr>
          <w:p w14:paraId="190823D3" w14:textId="77777777" w:rsidR="007355E4" w:rsidRDefault="007355E4" w:rsidP="006F4621">
            <w:pPr>
              <w:rPr>
                <w:b/>
              </w:rPr>
            </w:pPr>
            <w:r>
              <w:rPr>
                <w:b/>
              </w:rPr>
              <w:t>3</w:t>
            </w:r>
          </w:p>
        </w:tc>
        <w:tc>
          <w:tcPr>
            <w:tcW w:w="1495" w:type="dxa"/>
          </w:tcPr>
          <w:p w14:paraId="03D08376" w14:textId="63FBB4F8" w:rsidR="007355E4" w:rsidRDefault="00333EB0" w:rsidP="006F4621">
            <w:r>
              <w:t>10/</w:t>
            </w:r>
            <w:r w:rsidR="00D925F6">
              <w:t>14-18</w:t>
            </w:r>
          </w:p>
          <w:p w14:paraId="68530EF8" w14:textId="1049D9A8" w:rsidR="00333EB0" w:rsidRPr="00C15664" w:rsidRDefault="00333EB0" w:rsidP="006F4621"/>
        </w:tc>
        <w:tc>
          <w:tcPr>
            <w:tcW w:w="3429" w:type="dxa"/>
          </w:tcPr>
          <w:p w14:paraId="337CB40F" w14:textId="77777777" w:rsidR="00960EDE" w:rsidRDefault="00AA7852" w:rsidP="006F4621">
            <w:r>
              <w:t>Ch. 6 The Medieval University</w:t>
            </w:r>
          </w:p>
          <w:p w14:paraId="55723E92" w14:textId="7653DA59" w:rsidR="009C3A30" w:rsidRPr="005E4855" w:rsidRDefault="009C3A30" w:rsidP="006F4621">
            <w:r>
              <w:t>Chapter 7: Machiavelli</w:t>
            </w:r>
          </w:p>
        </w:tc>
        <w:tc>
          <w:tcPr>
            <w:tcW w:w="3439" w:type="dxa"/>
          </w:tcPr>
          <w:p w14:paraId="1AD75842" w14:textId="2FEB0CC4" w:rsidR="00FC615C" w:rsidRPr="00FC615C" w:rsidRDefault="005A4F85" w:rsidP="006F4621">
            <w:pPr>
              <w:rPr>
                <w:b/>
              </w:rPr>
            </w:pPr>
            <w:r>
              <w:rPr>
                <w:b/>
              </w:rPr>
              <w:t>Assignment</w:t>
            </w:r>
            <w:r w:rsidR="00D76D12">
              <w:rPr>
                <w:b/>
              </w:rPr>
              <w:t xml:space="preserve"> </w:t>
            </w:r>
            <w:r>
              <w:rPr>
                <w:b/>
              </w:rPr>
              <w:t>d</w:t>
            </w:r>
            <w:r w:rsidR="00D76D12">
              <w:rPr>
                <w:b/>
              </w:rPr>
              <w:t>ue 10/1</w:t>
            </w:r>
            <w:r>
              <w:rPr>
                <w:b/>
              </w:rPr>
              <w:t>8</w:t>
            </w:r>
          </w:p>
        </w:tc>
      </w:tr>
      <w:tr w:rsidR="00244C70" w14:paraId="6F38AEDE" w14:textId="77777777" w:rsidTr="0076205A">
        <w:trPr>
          <w:trHeight w:val="997"/>
        </w:trPr>
        <w:tc>
          <w:tcPr>
            <w:tcW w:w="1093" w:type="dxa"/>
          </w:tcPr>
          <w:p w14:paraId="066CA86D" w14:textId="77777777" w:rsidR="00244C70" w:rsidRDefault="00244C70" w:rsidP="00244C70">
            <w:pPr>
              <w:rPr>
                <w:b/>
              </w:rPr>
            </w:pPr>
            <w:r>
              <w:rPr>
                <w:b/>
              </w:rPr>
              <w:t>4</w:t>
            </w:r>
          </w:p>
        </w:tc>
        <w:tc>
          <w:tcPr>
            <w:tcW w:w="1495" w:type="dxa"/>
          </w:tcPr>
          <w:p w14:paraId="5E17A1F1" w14:textId="53C345CC" w:rsidR="00244C70" w:rsidRDefault="00BA5EA1" w:rsidP="00244C70">
            <w:r>
              <w:t>10/2</w:t>
            </w:r>
            <w:r w:rsidR="00D925F6">
              <w:t>1-10/26</w:t>
            </w:r>
          </w:p>
          <w:p w14:paraId="11860743" w14:textId="23E183C4" w:rsidR="00BA5EA1" w:rsidRPr="00F46C41" w:rsidRDefault="00BA5EA1" w:rsidP="00244C70"/>
        </w:tc>
        <w:tc>
          <w:tcPr>
            <w:tcW w:w="3429" w:type="dxa"/>
          </w:tcPr>
          <w:p w14:paraId="5DD14884" w14:textId="6A7A0936" w:rsidR="009C3A30" w:rsidRPr="006836CE" w:rsidRDefault="009C3A30" w:rsidP="00244C70">
            <w:r>
              <w:t>Chapter 8: Reform in Germany</w:t>
            </w:r>
            <w:r w:rsidR="005A4F85">
              <w:t>; the High Renaissance</w:t>
            </w:r>
          </w:p>
        </w:tc>
        <w:tc>
          <w:tcPr>
            <w:tcW w:w="3439" w:type="dxa"/>
          </w:tcPr>
          <w:p w14:paraId="40D7CC1D" w14:textId="7D11B1D2" w:rsidR="00244C70" w:rsidRDefault="003979FD" w:rsidP="00244C70">
            <w:pPr>
              <w:rPr>
                <w:b/>
              </w:rPr>
            </w:pPr>
            <w:r>
              <w:rPr>
                <w:b/>
              </w:rPr>
              <w:t>Assignment &amp; s</w:t>
            </w:r>
            <w:r w:rsidR="00414CFE">
              <w:rPr>
                <w:b/>
              </w:rPr>
              <w:t>hort essay #</w:t>
            </w:r>
            <w:r w:rsidR="005A4F85">
              <w:rPr>
                <w:b/>
              </w:rPr>
              <w:t>2</w:t>
            </w:r>
            <w:r w:rsidR="00414CFE">
              <w:rPr>
                <w:b/>
              </w:rPr>
              <w:t xml:space="preserve"> “</w:t>
            </w:r>
            <w:r w:rsidR="00500CEB">
              <w:rPr>
                <w:b/>
              </w:rPr>
              <w:t>The Renaissance Gentleman” p.191</w:t>
            </w:r>
            <w:r w:rsidR="00D76D12">
              <w:rPr>
                <w:b/>
              </w:rPr>
              <w:t xml:space="preserve"> </w:t>
            </w:r>
            <w:r>
              <w:rPr>
                <w:b/>
              </w:rPr>
              <w:t>d</w:t>
            </w:r>
            <w:r w:rsidR="00D76D12">
              <w:rPr>
                <w:b/>
              </w:rPr>
              <w:t>ue 10/2</w:t>
            </w:r>
            <w:r>
              <w:rPr>
                <w:b/>
              </w:rPr>
              <w:t>6</w:t>
            </w:r>
            <w:r w:rsidR="00D76D12">
              <w:rPr>
                <w:b/>
              </w:rPr>
              <w:t xml:space="preserve"> </w:t>
            </w:r>
          </w:p>
          <w:p w14:paraId="31BE5E69" w14:textId="0F8AAE46" w:rsidR="00244C70" w:rsidRPr="002453BD" w:rsidRDefault="00244C70" w:rsidP="00244C70">
            <w:pPr>
              <w:rPr>
                <w:b/>
              </w:rPr>
            </w:pPr>
          </w:p>
        </w:tc>
      </w:tr>
      <w:tr w:rsidR="00244C70" w14:paraId="01C3F067" w14:textId="77777777" w:rsidTr="0076205A">
        <w:trPr>
          <w:trHeight w:val="1482"/>
        </w:trPr>
        <w:tc>
          <w:tcPr>
            <w:tcW w:w="1093" w:type="dxa"/>
          </w:tcPr>
          <w:p w14:paraId="6C997AD9" w14:textId="74615D2E" w:rsidR="00AA7852" w:rsidRDefault="00244C70" w:rsidP="00244C70">
            <w:pPr>
              <w:rPr>
                <w:b/>
              </w:rPr>
            </w:pPr>
            <w:r>
              <w:rPr>
                <w:b/>
              </w:rPr>
              <w:t>5</w:t>
            </w:r>
          </w:p>
        </w:tc>
        <w:tc>
          <w:tcPr>
            <w:tcW w:w="1495" w:type="dxa"/>
          </w:tcPr>
          <w:p w14:paraId="461EA6CC" w14:textId="410C9F9E" w:rsidR="00244C70" w:rsidRDefault="00BA5EA1" w:rsidP="00244C70">
            <w:r>
              <w:t>10/2</w:t>
            </w:r>
            <w:r w:rsidR="00D925F6">
              <w:t>8-11/1</w:t>
            </w:r>
          </w:p>
          <w:p w14:paraId="570ACEF1" w14:textId="76A7C25A" w:rsidR="00BA5EA1" w:rsidRPr="00E57149" w:rsidRDefault="00BA5EA1" w:rsidP="00244C70"/>
        </w:tc>
        <w:tc>
          <w:tcPr>
            <w:tcW w:w="3429" w:type="dxa"/>
          </w:tcPr>
          <w:p w14:paraId="54B1D3FC" w14:textId="0B980E99" w:rsidR="00BA5EA1" w:rsidRPr="002453BD" w:rsidRDefault="009C3A30" w:rsidP="00244C70">
            <w:r>
              <w:t>Chapter 10: Baroque Italy</w:t>
            </w:r>
          </w:p>
        </w:tc>
        <w:tc>
          <w:tcPr>
            <w:tcW w:w="3439" w:type="dxa"/>
          </w:tcPr>
          <w:p w14:paraId="33E20AC5" w14:textId="67C739DA" w:rsidR="00244C70" w:rsidRPr="002F56A5" w:rsidRDefault="003979FD" w:rsidP="00244C70">
            <w:pPr>
              <w:rPr>
                <w:b/>
              </w:rPr>
            </w:pPr>
            <w:r>
              <w:rPr>
                <w:b/>
              </w:rPr>
              <w:t>Assignment due 11/1</w:t>
            </w:r>
          </w:p>
        </w:tc>
      </w:tr>
      <w:tr w:rsidR="005418A2" w14:paraId="3B6F53AD" w14:textId="77777777" w:rsidTr="0076205A">
        <w:trPr>
          <w:trHeight w:val="1497"/>
        </w:trPr>
        <w:tc>
          <w:tcPr>
            <w:tcW w:w="1093" w:type="dxa"/>
          </w:tcPr>
          <w:p w14:paraId="54EA41CF" w14:textId="77777777" w:rsidR="005418A2" w:rsidRDefault="005418A2" w:rsidP="005418A2">
            <w:pPr>
              <w:rPr>
                <w:b/>
              </w:rPr>
            </w:pPr>
            <w:r>
              <w:rPr>
                <w:b/>
              </w:rPr>
              <w:t>6</w:t>
            </w:r>
          </w:p>
        </w:tc>
        <w:tc>
          <w:tcPr>
            <w:tcW w:w="1495" w:type="dxa"/>
          </w:tcPr>
          <w:p w14:paraId="39EB8A5A" w14:textId="73F05529" w:rsidR="005418A2" w:rsidRDefault="00BA5EA1" w:rsidP="005418A2">
            <w:r>
              <w:t>11/</w:t>
            </w:r>
            <w:r w:rsidR="00D925F6">
              <w:t>4-11/8</w:t>
            </w:r>
          </w:p>
          <w:p w14:paraId="09A27D5E" w14:textId="0F377910" w:rsidR="00BA5EA1" w:rsidRPr="00E57149" w:rsidRDefault="00BA5EA1" w:rsidP="005418A2"/>
          <w:p w14:paraId="1C277B9C" w14:textId="77777777" w:rsidR="005418A2" w:rsidRDefault="005418A2" w:rsidP="005418A2">
            <w:pPr>
              <w:rPr>
                <w:b/>
              </w:rPr>
            </w:pPr>
          </w:p>
        </w:tc>
        <w:tc>
          <w:tcPr>
            <w:tcW w:w="3429" w:type="dxa"/>
          </w:tcPr>
          <w:p w14:paraId="42FB217A" w14:textId="77777777" w:rsidR="00566423" w:rsidRDefault="009C3A30" w:rsidP="005418A2">
            <w:r>
              <w:t>Chapter 11: Scientific Revolution</w:t>
            </w:r>
          </w:p>
          <w:p w14:paraId="31BDCC24" w14:textId="08D4A5E5" w:rsidR="009C3A30" w:rsidRPr="00E57149" w:rsidRDefault="009C3A30" w:rsidP="005418A2">
            <w:r>
              <w:t>The Enlightenment</w:t>
            </w:r>
          </w:p>
        </w:tc>
        <w:tc>
          <w:tcPr>
            <w:tcW w:w="3439" w:type="dxa"/>
          </w:tcPr>
          <w:p w14:paraId="570A0ED0" w14:textId="77777777" w:rsidR="005418A2" w:rsidRDefault="00152566" w:rsidP="005418A2">
            <w:pPr>
              <w:rPr>
                <w:b/>
              </w:rPr>
            </w:pPr>
            <w:r>
              <w:rPr>
                <w:b/>
              </w:rPr>
              <w:t>Assignment due 11/8</w:t>
            </w:r>
          </w:p>
          <w:p w14:paraId="05417698" w14:textId="642CCCFC" w:rsidR="00807864" w:rsidRPr="002453BD" w:rsidRDefault="00807864" w:rsidP="005418A2">
            <w:pPr>
              <w:rPr>
                <w:b/>
              </w:rPr>
            </w:pPr>
            <w:r>
              <w:rPr>
                <w:b/>
              </w:rPr>
              <w:t>Short essay #3 “Bacon: Science and Religion” p.299</w:t>
            </w:r>
          </w:p>
        </w:tc>
      </w:tr>
      <w:tr w:rsidR="005418A2" w14:paraId="1615712C" w14:textId="77777777" w:rsidTr="0076205A">
        <w:trPr>
          <w:trHeight w:val="1585"/>
        </w:trPr>
        <w:tc>
          <w:tcPr>
            <w:tcW w:w="1093" w:type="dxa"/>
          </w:tcPr>
          <w:p w14:paraId="38E9DF00" w14:textId="77777777" w:rsidR="005418A2" w:rsidRDefault="005418A2" w:rsidP="005418A2">
            <w:pPr>
              <w:rPr>
                <w:b/>
              </w:rPr>
            </w:pPr>
            <w:r>
              <w:rPr>
                <w:b/>
              </w:rPr>
              <w:t>7</w:t>
            </w:r>
          </w:p>
        </w:tc>
        <w:tc>
          <w:tcPr>
            <w:tcW w:w="1495" w:type="dxa"/>
          </w:tcPr>
          <w:p w14:paraId="7F1CE3F4" w14:textId="26CAE89F" w:rsidR="00BA5EA1" w:rsidRPr="00E57149" w:rsidRDefault="00BA5EA1" w:rsidP="005418A2">
            <w:r>
              <w:t>11/1</w:t>
            </w:r>
            <w:r w:rsidR="00D925F6">
              <w:t>1</w:t>
            </w:r>
            <w:r w:rsidR="00D1228D">
              <w:t>-11/15</w:t>
            </w:r>
          </w:p>
        </w:tc>
        <w:tc>
          <w:tcPr>
            <w:tcW w:w="3429" w:type="dxa"/>
          </w:tcPr>
          <w:p w14:paraId="3A621FAF" w14:textId="77777777" w:rsidR="00AC59B6" w:rsidRDefault="009C3A30" w:rsidP="005418A2">
            <w:r>
              <w:t>Chapter 12 Romanticism- Darwin</w:t>
            </w:r>
          </w:p>
          <w:p w14:paraId="1262097F" w14:textId="12A85329" w:rsidR="009C3A30" w:rsidRPr="00D366EE" w:rsidRDefault="009C3A30" w:rsidP="005418A2">
            <w:r>
              <w:t>The Industrial Revolution</w:t>
            </w:r>
          </w:p>
        </w:tc>
        <w:tc>
          <w:tcPr>
            <w:tcW w:w="3439" w:type="dxa"/>
          </w:tcPr>
          <w:p w14:paraId="30CF26EF" w14:textId="45609B56" w:rsidR="005418A2" w:rsidRPr="00526A5E" w:rsidRDefault="00040E9F" w:rsidP="005418A2">
            <w:pPr>
              <w:rPr>
                <w:b/>
              </w:rPr>
            </w:pPr>
            <w:r>
              <w:rPr>
                <w:b/>
              </w:rPr>
              <w:t>Assignment due 11/15</w:t>
            </w:r>
          </w:p>
        </w:tc>
      </w:tr>
      <w:tr w:rsidR="005418A2" w14:paraId="79735FBD" w14:textId="77777777" w:rsidTr="0076205A">
        <w:trPr>
          <w:trHeight w:val="997"/>
        </w:trPr>
        <w:tc>
          <w:tcPr>
            <w:tcW w:w="1093" w:type="dxa"/>
          </w:tcPr>
          <w:p w14:paraId="2F954678" w14:textId="77777777" w:rsidR="005418A2" w:rsidRDefault="005418A2" w:rsidP="005418A2">
            <w:pPr>
              <w:rPr>
                <w:b/>
              </w:rPr>
            </w:pPr>
            <w:r>
              <w:rPr>
                <w:b/>
              </w:rPr>
              <w:t>8</w:t>
            </w:r>
          </w:p>
          <w:p w14:paraId="4FA3705D" w14:textId="3845D94A" w:rsidR="003979FD" w:rsidRDefault="003979FD" w:rsidP="005418A2">
            <w:pPr>
              <w:rPr>
                <w:b/>
              </w:rPr>
            </w:pPr>
          </w:p>
        </w:tc>
        <w:tc>
          <w:tcPr>
            <w:tcW w:w="1495" w:type="dxa"/>
          </w:tcPr>
          <w:p w14:paraId="56881C03" w14:textId="0711B219" w:rsidR="00E83CDB" w:rsidRDefault="00BA5EA1" w:rsidP="005418A2">
            <w:r>
              <w:t>11/1</w:t>
            </w:r>
            <w:r w:rsidR="003979FD">
              <w:t>8-11/22</w:t>
            </w:r>
          </w:p>
          <w:p w14:paraId="4C1A6F49" w14:textId="73ADD6DA" w:rsidR="00BA5EA1" w:rsidRPr="009110FE" w:rsidRDefault="00BA5EA1" w:rsidP="005418A2"/>
        </w:tc>
        <w:tc>
          <w:tcPr>
            <w:tcW w:w="3429" w:type="dxa"/>
          </w:tcPr>
          <w:p w14:paraId="2D2C12A5" w14:textId="3C85CDCC" w:rsidR="00AC59B6" w:rsidRPr="00AC59B6" w:rsidRDefault="009C3A30" w:rsidP="005418A2">
            <w:r>
              <w:t>Chapter 13: Realism &amp; Impressionism</w:t>
            </w:r>
          </w:p>
        </w:tc>
        <w:tc>
          <w:tcPr>
            <w:tcW w:w="3439" w:type="dxa"/>
          </w:tcPr>
          <w:p w14:paraId="0ED41697" w14:textId="163BF52D" w:rsidR="005418A2" w:rsidRPr="00A73710" w:rsidRDefault="006A6A38" w:rsidP="005418A2">
            <w:pPr>
              <w:rPr>
                <w:b/>
              </w:rPr>
            </w:pPr>
            <w:r>
              <w:rPr>
                <w:b/>
              </w:rPr>
              <w:t>Assignment due 11/22</w:t>
            </w:r>
          </w:p>
        </w:tc>
      </w:tr>
      <w:tr w:rsidR="005418A2" w14:paraId="2B28B23A" w14:textId="77777777" w:rsidTr="0076205A">
        <w:trPr>
          <w:trHeight w:val="983"/>
        </w:trPr>
        <w:tc>
          <w:tcPr>
            <w:tcW w:w="1093" w:type="dxa"/>
          </w:tcPr>
          <w:p w14:paraId="5A2CE166" w14:textId="05E0348F" w:rsidR="005418A2" w:rsidRDefault="008F7684" w:rsidP="005418A2">
            <w:pPr>
              <w:rPr>
                <w:b/>
              </w:rPr>
            </w:pPr>
            <w:r>
              <w:rPr>
                <w:b/>
              </w:rPr>
              <w:lastRenderedPageBreak/>
              <w:t>9</w:t>
            </w:r>
          </w:p>
        </w:tc>
        <w:tc>
          <w:tcPr>
            <w:tcW w:w="1495" w:type="dxa"/>
          </w:tcPr>
          <w:p w14:paraId="06CFFD1F" w14:textId="67321DDF" w:rsidR="00BA5EA1" w:rsidRPr="00BF5717" w:rsidRDefault="00BA5EA1" w:rsidP="005418A2">
            <w:r>
              <w:t>1</w:t>
            </w:r>
            <w:r w:rsidR="008F7684">
              <w:t>1</w:t>
            </w:r>
            <w:r w:rsidR="003979FD">
              <w:t>/2</w:t>
            </w:r>
            <w:r w:rsidR="008F7684">
              <w:t>5</w:t>
            </w:r>
            <w:r w:rsidR="003979FD">
              <w:t>-1</w:t>
            </w:r>
            <w:r w:rsidR="008F7684">
              <w:t>1</w:t>
            </w:r>
            <w:r w:rsidR="003979FD">
              <w:t>/</w:t>
            </w:r>
            <w:r w:rsidR="008F7684">
              <w:t>29</w:t>
            </w:r>
          </w:p>
        </w:tc>
        <w:tc>
          <w:tcPr>
            <w:tcW w:w="3429" w:type="dxa"/>
          </w:tcPr>
          <w:p w14:paraId="67CE6B5F" w14:textId="06D6ED62" w:rsidR="00AC59B6" w:rsidRDefault="00A95BB8" w:rsidP="005418A2">
            <w:r>
              <w:t>Ch. 14 Modernism:</w:t>
            </w:r>
            <w:r w:rsidR="00244A36">
              <w:t xml:space="preserve"> WWI and</w:t>
            </w:r>
            <w:r>
              <w:t xml:space="preserve"> Russian Rev</w:t>
            </w:r>
            <w:r w:rsidR="00244A36">
              <w:t>olution</w:t>
            </w:r>
          </w:p>
          <w:p w14:paraId="742E336C" w14:textId="5C02410C" w:rsidR="00A95BB8" w:rsidRPr="005E4855" w:rsidRDefault="00A95BB8" w:rsidP="005418A2"/>
        </w:tc>
        <w:tc>
          <w:tcPr>
            <w:tcW w:w="3439" w:type="dxa"/>
          </w:tcPr>
          <w:p w14:paraId="2B77BA09" w14:textId="3C177CAA" w:rsidR="00FC615C" w:rsidRPr="00FC615C" w:rsidRDefault="006A6A38" w:rsidP="005418A2">
            <w:pPr>
              <w:rPr>
                <w:b/>
              </w:rPr>
            </w:pPr>
            <w:r>
              <w:rPr>
                <w:b/>
              </w:rPr>
              <w:t>Assignment due 1</w:t>
            </w:r>
            <w:r w:rsidR="008F7684">
              <w:rPr>
                <w:b/>
              </w:rPr>
              <w:t>1/29</w:t>
            </w:r>
          </w:p>
        </w:tc>
      </w:tr>
      <w:tr w:rsidR="005418A2" w14:paraId="13392382" w14:textId="77777777" w:rsidTr="0076205A">
        <w:trPr>
          <w:trHeight w:val="983"/>
        </w:trPr>
        <w:tc>
          <w:tcPr>
            <w:tcW w:w="1093" w:type="dxa"/>
          </w:tcPr>
          <w:p w14:paraId="534A356F" w14:textId="7928FD7F" w:rsidR="005418A2" w:rsidRDefault="005418A2" w:rsidP="005418A2">
            <w:pPr>
              <w:rPr>
                <w:b/>
              </w:rPr>
            </w:pPr>
            <w:r>
              <w:rPr>
                <w:b/>
              </w:rPr>
              <w:t>1</w:t>
            </w:r>
            <w:r w:rsidR="008F7684">
              <w:rPr>
                <w:b/>
              </w:rPr>
              <w:t>0</w:t>
            </w:r>
          </w:p>
        </w:tc>
        <w:tc>
          <w:tcPr>
            <w:tcW w:w="1495" w:type="dxa"/>
          </w:tcPr>
          <w:p w14:paraId="136F6FE0" w14:textId="730171E3" w:rsidR="005418A2" w:rsidRDefault="00BA5EA1" w:rsidP="005418A2">
            <w:r>
              <w:t>12/</w:t>
            </w:r>
            <w:r w:rsidR="008F7684">
              <w:t>2</w:t>
            </w:r>
            <w:r w:rsidR="003979FD">
              <w:t>-12/</w:t>
            </w:r>
            <w:r w:rsidR="008F7684">
              <w:t>6</w:t>
            </w:r>
          </w:p>
          <w:p w14:paraId="60F0BF69" w14:textId="6011E281" w:rsidR="00BA5EA1" w:rsidRPr="00226461" w:rsidRDefault="00BA5EA1" w:rsidP="005418A2"/>
        </w:tc>
        <w:tc>
          <w:tcPr>
            <w:tcW w:w="3429" w:type="dxa"/>
          </w:tcPr>
          <w:p w14:paraId="0EEC020E" w14:textId="41441840" w:rsidR="00BA5EA1" w:rsidRPr="00BA5EA1" w:rsidRDefault="00BA5EA1" w:rsidP="005418A2">
            <w:r>
              <w:t>Modernism</w:t>
            </w:r>
            <w:r w:rsidR="00A95BB8">
              <w:t>: WWII</w:t>
            </w:r>
          </w:p>
        </w:tc>
        <w:tc>
          <w:tcPr>
            <w:tcW w:w="3439" w:type="dxa"/>
          </w:tcPr>
          <w:p w14:paraId="4C682043" w14:textId="418EB7B5" w:rsidR="005418A2" w:rsidRDefault="006A6A38" w:rsidP="005418A2">
            <w:pPr>
              <w:rPr>
                <w:b/>
              </w:rPr>
            </w:pPr>
            <w:r>
              <w:rPr>
                <w:b/>
              </w:rPr>
              <w:t>Assignment due 12/</w:t>
            </w:r>
            <w:r w:rsidR="008F7684">
              <w:rPr>
                <w:b/>
              </w:rPr>
              <w:t>6</w:t>
            </w:r>
          </w:p>
          <w:p w14:paraId="0F177D93" w14:textId="7833F6F5" w:rsidR="00430049" w:rsidRPr="002F56A5" w:rsidRDefault="00430049" w:rsidP="005418A2">
            <w:pPr>
              <w:rPr>
                <w:b/>
              </w:rPr>
            </w:pPr>
          </w:p>
        </w:tc>
      </w:tr>
      <w:tr w:rsidR="008163D8" w14:paraId="398A19C6" w14:textId="77777777" w:rsidTr="0076205A">
        <w:trPr>
          <w:trHeight w:val="498"/>
        </w:trPr>
        <w:tc>
          <w:tcPr>
            <w:tcW w:w="1093" w:type="dxa"/>
          </w:tcPr>
          <w:p w14:paraId="1213E10F" w14:textId="5C7758B3" w:rsidR="008163D8" w:rsidRDefault="006A6A38" w:rsidP="008163D8">
            <w:pPr>
              <w:rPr>
                <w:b/>
              </w:rPr>
            </w:pPr>
            <w:r>
              <w:rPr>
                <w:b/>
              </w:rPr>
              <w:t>1</w:t>
            </w:r>
            <w:r w:rsidR="008F7684">
              <w:rPr>
                <w:b/>
              </w:rPr>
              <w:t>1</w:t>
            </w:r>
          </w:p>
        </w:tc>
        <w:tc>
          <w:tcPr>
            <w:tcW w:w="1495" w:type="dxa"/>
          </w:tcPr>
          <w:p w14:paraId="1FADC415" w14:textId="213F2BF6" w:rsidR="008163D8" w:rsidRPr="000E2867" w:rsidRDefault="006A6A38" w:rsidP="008163D8">
            <w:r>
              <w:t>12/ 1</w:t>
            </w:r>
            <w:r w:rsidR="008F7684">
              <w:t>1</w:t>
            </w:r>
          </w:p>
        </w:tc>
        <w:tc>
          <w:tcPr>
            <w:tcW w:w="3429" w:type="dxa"/>
          </w:tcPr>
          <w:p w14:paraId="684825FB" w14:textId="072EF0CC" w:rsidR="008163D8" w:rsidRPr="005E4855" w:rsidRDefault="006A6A38" w:rsidP="008163D8">
            <w:r>
              <w:t>Final Exam</w:t>
            </w:r>
          </w:p>
        </w:tc>
        <w:tc>
          <w:tcPr>
            <w:tcW w:w="3439" w:type="dxa"/>
          </w:tcPr>
          <w:p w14:paraId="32E5EB8C" w14:textId="2C618690" w:rsidR="008163D8" w:rsidRPr="002F56A5" w:rsidRDefault="006A6A38" w:rsidP="008163D8">
            <w:pPr>
              <w:rPr>
                <w:b/>
              </w:rPr>
            </w:pPr>
            <w:r>
              <w:rPr>
                <w:b/>
              </w:rPr>
              <w:t>Final Exam due 12/1</w:t>
            </w:r>
            <w:r w:rsidR="008F7684">
              <w:rPr>
                <w:b/>
              </w:rPr>
              <w:t>1</w:t>
            </w:r>
          </w:p>
        </w:tc>
      </w:tr>
    </w:tbl>
    <w:p w14:paraId="5A58794E" w14:textId="77777777" w:rsidR="00F87BE2" w:rsidRPr="00F87BE2" w:rsidRDefault="00F87BE2" w:rsidP="00F87BE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eastAsiaTheme="majorEastAsia" w:hAnsi="Arial Narrow" w:cstheme="majorBidi"/>
          <w:b/>
          <w:bCs/>
          <w:color w:val="C00000"/>
          <w:sz w:val="28"/>
          <w:szCs w:val="28"/>
        </w:rPr>
      </w:pPr>
      <w:r w:rsidRPr="00F87BE2">
        <w:rPr>
          <w:rFonts w:ascii="Arial Narrow" w:eastAsiaTheme="majorEastAsia" w:hAnsi="Arial Narrow" w:cstheme="majorBidi"/>
          <w:b/>
          <w:bCs/>
          <w:color w:val="C00000"/>
          <w:sz w:val="28"/>
          <w:szCs w:val="28"/>
        </w:rPr>
        <w:t>VALENCIA COLLEGE POLICIES &amp; GENERAL INFORMATION</w:t>
      </w:r>
    </w:p>
    <w:p w14:paraId="0F32986E" w14:textId="77777777" w:rsidR="00F87BE2" w:rsidRPr="00F87BE2" w:rsidRDefault="00F87BE2" w:rsidP="00F87BE2">
      <w:pPr>
        <w:keepNext/>
        <w:keepLines/>
        <w:spacing w:after="0" w:line="240" w:lineRule="auto"/>
        <w:outlineLvl w:val="1"/>
        <w:rPr>
          <w:rFonts w:ascii="Arial Narrow" w:eastAsiaTheme="majorEastAsia" w:hAnsi="Arial Narrow" w:cstheme="majorBidi"/>
          <w:color w:val="C00000"/>
          <w:sz w:val="26"/>
          <w:szCs w:val="26"/>
        </w:rPr>
      </w:pPr>
      <w:r w:rsidRPr="00F87BE2">
        <w:rPr>
          <w:rFonts w:ascii="Arial Narrow" w:eastAsiaTheme="majorEastAsia" w:hAnsi="Arial Narrow" w:cstheme="majorBidi"/>
          <w:color w:val="C00000"/>
          <w:sz w:val="26"/>
          <w:szCs w:val="26"/>
        </w:rPr>
        <w:t>Withdrawal Policy</w:t>
      </w:r>
    </w:p>
    <w:p w14:paraId="230E6770" w14:textId="35CF87EA" w:rsidR="00F87BE2" w:rsidRDefault="00F87BE2" w:rsidP="00F87BE2">
      <w:pPr>
        <w:autoSpaceDE w:val="0"/>
        <w:autoSpaceDN w:val="0"/>
        <w:adjustRightInd w:val="0"/>
        <w:spacing w:after="0" w:line="240" w:lineRule="auto"/>
        <w:rPr>
          <w:rFonts w:ascii="Arial Narrow" w:hAnsi="Arial Narrow" w:cs="Arial"/>
          <w:bCs/>
          <w:color w:val="000000"/>
        </w:rPr>
      </w:pPr>
      <w:r w:rsidRPr="00F87BE2">
        <w:rPr>
          <w:rFonts w:ascii="Arial Narrow" w:hAnsi="Arial Narrow" w:cs="Arial"/>
          <w:bCs/>
          <w:color w:val="000000"/>
        </w:rPr>
        <w:t xml:space="preserve">Please see the date above for the withdrawal deadline.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F87BE2">
        <w:rPr>
          <w:rFonts w:ascii="Arial Narrow" w:hAnsi="Arial Narrow" w:cs="Arial"/>
          <w:b/>
          <w:bCs/>
          <w:color w:val="000000"/>
          <w:u w:val="single"/>
        </w:rPr>
        <w:t>Students are not permitted to withdraw after the withdrawal deadline</w:t>
      </w:r>
      <w:r w:rsidRPr="00F87BE2">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59DDFF7" w14:textId="77777777" w:rsidR="00AA6FB5" w:rsidRPr="00F87BE2" w:rsidRDefault="00AA6FB5" w:rsidP="00F87BE2">
      <w:pPr>
        <w:autoSpaceDE w:val="0"/>
        <w:autoSpaceDN w:val="0"/>
        <w:adjustRightInd w:val="0"/>
        <w:spacing w:after="0" w:line="240" w:lineRule="auto"/>
        <w:rPr>
          <w:rFonts w:ascii="Arial Narrow" w:hAnsi="Arial Narrow" w:cs="Arial"/>
          <w:bCs/>
          <w:color w:val="000000"/>
        </w:rPr>
      </w:pPr>
    </w:p>
    <w:p w14:paraId="499E25BE" w14:textId="77777777" w:rsidR="00AA6FB5" w:rsidRPr="00AA6FB5" w:rsidRDefault="00AA6FB5" w:rsidP="00AA6FB5">
      <w:pPr>
        <w:keepNext/>
        <w:keepLines/>
        <w:spacing w:after="0" w:line="240" w:lineRule="auto"/>
        <w:outlineLvl w:val="1"/>
        <w:rPr>
          <w:rFonts w:ascii="Arial Narrow" w:eastAsiaTheme="majorEastAsia" w:hAnsi="Arial Narrow" w:cstheme="majorBidi"/>
          <w:color w:val="C00000"/>
          <w:sz w:val="26"/>
          <w:szCs w:val="26"/>
        </w:rPr>
      </w:pPr>
      <w:r w:rsidRPr="00AA6FB5">
        <w:rPr>
          <w:rFonts w:ascii="Arial Narrow" w:eastAsiaTheme="majorEastAsia" w:hAnsi="Arial Narrow" w:cstheme="majorBidi"/>
          <w:color w:val="C00000"/>
          <w:sz w:val="26"/>
          <w:szCs w:val="26"/>
        </w:rPr>
        <w:t>Academic Honesty</w:t>
      </w:r>
    </w:p>
    <w:p w14:paraId="531ABE51" w14:textId="77777777" w:rsidR="00AA6FB5" w:rsidRPr="00AA6FB5" w:rsidRDefault="00AA6FB5" w:rsidP="00AA6FB5">
      <w:r w:rsidRPr="00AA6FB5">
        <w:rPr>
          <w:rFonts w:ascii="Arial Narrow" w:hAnsi="Arial Narrow" w:cs="Arial"/>
          <w:bCs/>
          <w:color w:val="000000"/>
        </w:rPr>
        <w:t>Each student is required to follow Valencia policy regarding academic honesty.  All work submitted by students is expected to be the result of the student’s individual thoughts, research, and self-expression. Any act of academic</w:t>
      </w:r>
    </w:p>
    <w:p w14:paraId="2EF20155" w14:textId="77777777" w:rsidR="00AA6FB5" w:rsidRDefault="00AA6FB5" w:rsidP="00AA6FB5">
      <w:pPr>
        <w:spacing w:after="0" w:line="240" w:lineRule="auto"/>
        <w:rPr>
          <w:rFonts w:ascii="Arial Narrow" w:hAnsi="Arial Narrow" w:cs="Arial"/>
        </w:rPr>
      </w:pPr>
      <w:r w:rsidRPr="00AA6FB5">
        <w:rPr>
          <w:rFonts w:ascii="Arial Narrow" w:hAnsi="Arial Narrow" w:cs="Arial"/>
          <w:bCs/>
          <w:color w:val="000000"/>
        </w:rPr>
        <w:t>dishonesty will be handled in accordance with Valencia policy as set forth in the Student Handbook and Catalog.</w:t>
      </w:r>
      <w:r w:rsidRPr="00AA6FB5">
        <w:rPr>
          <w:rFonts w:ascii="Arial Narrow" w:hAnsi="Arial Narrow" w:cs="Arial"/>
        </w:rPr>
        <w:t xml:space="preserve"> Academic dishonesty is prohibited in accordance with policy 6Hx28: 8-11 upheld by the Vice President of Student Affairs (</w:t>
      </w:r>
      <w:hyperlink r:id="rId5" w:history="1">
        <w:r w:rsidRPr="00AA6FB5">
          <w:rPr>
            <w:rFonts w:ascii="Arial Narrow" w:hAnsi="Arial Narrow" w:cs="Arial"/>
            <w:color w:val="0563C1" w:themeColor="hyperlink"/>
            <w:u w:val="single"/>
          </w:rPr>
          <w:t>http://valenciacollege.edu/generalcounsel/policy/</w:t>
        </w:r>
      </w:hyperlink>
      <w:r w:rsidRPr="00AA6FB5">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00EB7FE6" w14:textId="77777777" w:rsidR="00AA6FB5" w:rsidRDefault="00AA6FB5" w:rsidP="00AA6FB5">
      <w:pPr>
        <w:spacing w:after="0" w:line="240" w:lineRule="auto"/>
        <w:rPr>
          <w:rFonts w:ascii="Arial Narrow" w:hAnsi="Arial Narrow" w:cs="Arial"/>
        </w:rPr>
      </w:pPr>
    </w:p>
    <w:p w14:paraId="44041087" w14:textId="1529D560" w:rsidR="00AA6FB5" w:rsidRPr="00AA6FB5" w:rsidRDefault="00AA6FB5" w:rsidP="00AA6FB5">
      <w:pPr>
        <w:spacing w:after="0" w:line="240" w:lineRule="auto"/>
        <w:rPr>
          <w:rFonts w:ascii="Arial Narrow" w:hAnsi="Arial Narrow" w:cs="Arial"/>
        </w:rPr>
      </w:pPr>
      <w:r w:rsidRPr="00AA6FB5">
        <w:rPr>
          <w:rFonts w:ascii="Arial Narrow" w:hAnsi="Arial Narrow" w:cs="Arial"/>
        </w:rPr>
        <w:t xml:space="preserve">  </w:t>
      </w:r>
    </w:p>
    <w:p w14:paraId="6AFAE27B" w14:textId="77777777" w:rsidR="00AA6FB5" w:rsidRPr="00AA6FB5" w:rsidRDefault="00AA6FB5" w:rsidP="00AA6FB5">
      <w:pPr>
        <w:spacing w:after="0" w:line="240" w:lineRule="auto"/>
        <w:rPr>
          <w:rFonts w:ascii="Arial Narrow" w:hAnsi="Arial Narrow" w:cs="Arial"/>
        </w:rPr>
      </w:pPr>
    </w:p>
    <w:p w14:paraId="1131767B" w14:textId="77777777" w:rsidR="002D1B2D" w:rsidRPr="002D1B2D" w:rsidRDefault="002D1B2D" w:rsidP="002D1B2D">
      <w:pPr>
        <w:spacing w:after="0" w:line="240" w:lineRule="auto"/>
        <w:ind w:right="-450"/>
        <w:jc w:val="both"/>
        <w:outlineLvl w:val="0"/>
        <w:rPr>
          <w:rFonts w:ascii="Arial Narrow" w:eastAsia="Times New Roman" w:hAnsi="Arial Narrow" w:cs="Times New Roman"/>
          <w:b/>
          <w:color w:val="C00000"/>
          <w:sz w:val="24"/>
          <w:szCs w:val="24"/>
        </w:rPr>
      </w:pPr>
      <w:r w:rsidRPr="002D1B2D">
        <w:rPr>
          <w:rFonts w:ascii="Arial Narrow" w:eastAsia="Times New Roman" w:hAnsi="Arial Narrow" w:cs="Times New Roman"/>
          <w:b/>
          <w:color w:val="C00000"/>
          <w:sz w:val="24"/>
          <w:szCs w:val="24"/>
        </w:rPr>
        <w:t>Plagiarism</w:t>
      </w:r>
    </w:p>
    <w:p w14:paraId="319B15AA" w14:textId="259AF174" w:rsidR="002D1B2D" w:rsidRDefault="002D1B2D" w:rsidP="002D1B2D">
      <w:pPr>
        <w:spacing w:after="0" w:line="240" w:lineRule="auto"/>
        <w:ind w:right="-450"/>
        <w:jc w:val="both"/>
        <w:outlineLvl w:val="0"/>
        <w:rPr>
          <w:rFonts w:ascii="Arial Narrow" w:eastAsiaTheme="minorEastAsia" w:hAnsi="Arial Narrow" w:cs="Arial"/>
        </w:rPr>
      </w:pPr>
      <w:r w:rsidRPr="002D1B2D">
        <w:rPr>
          <w:rFonts w:ascii="Arial Narrow" w:eastAsiaTheme="minorEastAsia" w:hAnsi="Arial Narrow" w:cs="Arial"/>
        </w:rPr>
        <w:t>Plagiarism is the act of taking another individual’s writings</w:t>
      </w:r>
      <w:r w:rsidRPr="002D1B2D">
        <w:rPr>
          <w:rFonts w:ascii="Arial Narrow" w:eastAsiaTheme="minorEastAsia" w:hAnsi="Arial Narrow" w:cs="Arial"/>
          <w:b/>
          <w:bCs/>
        </w:rPr>
        <w:t xml:space="preserve"> </w:t>
      </w:r>
      <w:r w:rsidRPr="002D1B2D">
        <w:rPr>
          <w:rFonts w:ascii="Arial Narrow" w:eastAsiaTheme="minorEastAsia" w:hAnsi="Arial Narrow" w:cs="Arial"/>
        </w:rPr>
        <w:t>or ideas and passing them off as your own. This includes directly copying even a small portion</w:t>
      </w:r>
      <w:r w:rsidRPr="002D1B2D">
        <w:rPr>
          <w:rFonts w:ascii="Arial Narrow" w:eastAsiaTheme="minorEastAsia" w:hAnsi="Arial Narrow" w:cs="Arial"/>
          <w:b/>
          <w:bCs/>
        </w:rPr>
        <w:t xml:space="preserve"> </w:t>
      </w:r>
      <w:r w:rsidRPr="002D1B2D">
        <w:rPr>
          <w:rFonts w:ascii="Arial Narrow" w:eastAsiaTheme="minorEastAsia" w:hAnsi="Arial Narrow" w:cs="Arial"/>
        </w:rPr>
        <w:t>of the text, indirectly taking thoughts by paraphrasing ideas with</w:t>
      </w:r>
      <w:r w:rsidRPr="002D1B2D">
        <w:rPr>
          <w:rFonts w:ascii="Arial Narrow" w:eastAsiaTheme="minorEastAsia" w:hAnsi="Arial Narrow" w:cs="Arial"/>
          <w:bCs/>
        </w:rPr>
        <w:t>out correctly attributing to the</w:t>
      </w:r>
      <w:r w:rsidRPr="002D1B2D">
        <w:rPr>
          <w:rFonts w:ascii="Arial Narrow" w:eastAsiaTheme="minorEastAsia" w:hAnsi="Arial Narrow" w:cs="Arial"/>
          <w:b/>
          <w:bCs/>
        </w:rPr>
        <w:t xml:space="preserve"> </w:t>
      </w:r>
      <w:r w:rsidRPr="002D1B2D">
        <w:rPr>
          <w:rFonts w:ascii="Arial Narrow" w:eastAsiaTheme="minorEastAsia" w:hAnsi="Arial Narrow" w:cs="Arial"/>
        </w:rPr>
        <w:t>source (meaning both with signal phrases and in-text parenthetical citations), using papers</w:t>
      </w:r>
      <w:r w:rsidRPr="002D1B2D">
        <w:rPr>
          <w:rFonts w:ascii="Arial Narrow" w:eastAsiaTheme="minorEastAsia" w:hAnsi="Arial Narrow" w:cs="Arial"/>
          <w:b/>
          <w:bCs/>
        </w:rPr>
        <w:t xml:space="preserve"> </w:t>
      </w:r>
      <w:r w:rsidRPr="002D1B2D">
        <w:rPr>
          <w:rFonts w:ascii="Arial Narrow" w:eastAsiaTheme="minorEastAsia" w:hAnsi="Arial Narrow" w:cs="Arial"/>
        </w:rPr>
        <w:t>written in previous courses (self-plagiarism), and using another individual’s research without the</w:t>
      </w:r>
      <w:r w:rsidRPr="002D1B2D">
        <w:rPr>
          <w:rFonts w:ascii="Arial Narrow" w:eastAsiaTheme="minorEastAsia" w:hAnsi="Arial Narrow" w:cs="Arial"/>
          <w:b/>
          <w:bCs/>
        </w:rPr>
        <w:t xml:space="preserve"> </w:t>
      </w:r>
      <w:r w:rsidRPr="002D1B2D">
        <w:rPr>
          <w:rFonts w:ascii="Arial Narrow" w:eastAsiaTheme="minorEastAsia" w:hAnsi="Arial Narrow" w:cs="Arial"/>
        </w:rPr>
        <w:t>correct attribution. Any act of plagiarism or academic dishonesty will result in an automatic</w:t>
      </w:r>
      <w:r w:rsidRPr="002D1B2D">
        <w:rPr>
          <w:rFonts w:ascii="Arial Narrow" w:eastAsiaTheme="minorEastAsia" w:hAnsi="Arial Narrow" w:cs="Arial"/>
          <w:b/>
          <w:bCs/>
        </w:rPr>
        <w:t xml:space="preserve"> </w:t>
      </w:r>
      <w:r w:rsidRPr="002D1B2D">
        <w:rPr>
          <w:rFonts w:ascii="Arial Narrow" w:eastAsiaTheme="minorEastAsia" w:hAnsi="Arial Narrow" w:cs="Arial"/>
        </w:rPr>
        <w:t>failing grade on the assignment, meaning the</w:t>
      </w:r>
      <w:r w:rsidRPr="002D1B2D">
        <w:rPr>
          <w:rFonts w:ascii="Arial Narrow" w:eastAsiaTheme="minorEastAsia" w:hAnsi="Arial Narrow" w:cs="Arial"/>
          <w:b/>
          <w:bCs/>
        </w:rPr>
        <w:t xml:space="preserve"> </w:t>
      </w:r>
      <w:r w:rsidRPr="002D1B2D">
        <w:rPr>
          <w:rFonts w:ascii="Arial Narrow" w:eastAsiaTheme="minorEastAsia" w:hAnsi="Arial Narrow" w:cs="Arial"/>
        </w:rPr>
        <w:t>assignment will receive no points. Additional action may be taken with the college’s</w:t>
      </w:r>
      <w:r w:rsidRPr="002D1B2D">
        <w:rPr>
          <w:rFonts w:ascii="Arial Narrow" w:eastAsiaTheme="minorEastAsia" w:hAnsi="Arial Narrow" w:cs="Arial"/>
          <w:b/>
          <w:bCs/>
        </w:rPr>
        <w:t xml:space="preserve"> </w:t>
      </w:r>
      <w:r w:rsidRPr="002D1B2D">
        <w:rPr>
          <w:rFonts w:ascii="Arial Narrow" w:eastAsiaTheme="minorEastAsia" w:hAnsi="Arial Narrow" w:cs="Arial"/>
        </w:rPr>
        <w:t xml:space="preserve">administrative offices.  </w:t>
      </w:r>
    </w:p>
    <w:p w14:paraId="442DA8B0" w14:textId="26AD2E99" w:rsidR="002D1B2D" w:rsidRDefault="002D1B2D" w:rsidP="002D1B2D">
      <w:pPr>
        <w:spacing w:after="0" w:line="240" w:lineRule="auto"/>
        <w:ind w:right="-450"/>
        <w:jc w:val="both"/>
        <w:outlineLvl w:val="0"/>
        <w:rPr>
          <w:rFonts w:ascii="Arial Narrow" w:eastAsiaTheme="minorEastAsia" w:hAnsi="Arial Narrow" w:cs="Arial"/>
        </w:rPr>
      </w:pPr>
    </w:p>
    <w:p w14:paraId="32E19F54" w14:textId="77777777" w:rsidR="00C63E0E" w:rsidRPr="00C63E0E" w:rsidRDefault="00C63E0E" w:rsidP="00C63E0E">
      <w:pPr>
        <w:keepNext/>
        <w:keepLines/>
        <w:spacing w:after="0" w:line="240" w:lineRule="auto"/>
        <w:outlineLvl w:val="1"/>
        <w:rPr>
          <w:rFonts w:ascii="Arial Narrow" w:eastAsiaTheme="majorEastAsia" w:hAnsi="Arial Narrow" w:cstheme="majorBidi"/>
          <w:color w:val="C00000"/>
          <w:sz w:val="26"/>
          <w:szCs w:val="26"/>
        </w:rPr>
      </w:pPr>
      <w:r w:rsidRPr="00C63E0E">
        <w:rPr>
          <w:rFonts w:ascii="Arial Narrow" w:eastAsiaTheme="majorEastAsia" w:hAnsi="Arial Narrow" w:cstheme="majorBidi"/>
          <w:color w:val="C00000"/>
          <w:sz w:val="26"/>
          <w:szCs w:val="26"/>
        </w:rPr>
        <w:t>Students with Disabilities</w:t>
      </w:r>
    </w:p>
    <w:p w14:paraId="14AA2AF7" w14:textId="77777777" w:rsidR="00C63E0E" w:rsidRPr="00C63E0E" w:rsidRDefault="00C63E0E" w:rsidP="00C63E0E">
      <w:pPr>
        <w:spacing w:line="240" w:lineRule="auto"/>
        <w:rPr>
          <w:rFonts w:ascii="Arial Narrow" w:eastAsia="Times New Roman" w:hAnsi="Arial Narrow" w:cs="Arial"/>
        </w:rPr>
      </w:pPr>
      <w:r w:rsidRPr="00C63E0E">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6" w:history="1">
        <w:r w:rsidRPr="00C63E0E">
          <w:rPr>
            <w:rFonts w:ascii="Arial Narrow" w:eastAsia="Times New Roman" w:hAnsi="Arial Narrow" w:cs="Arial"/>
            <w:color w:val="0563C1" w:themeColor="hyperlink"/>
            <w:u w:val="single"/>
          </w:rPr>
          <w:t>http://valenciacollege.edu/osd/</w:t>
        </w:r>
      </w:hyperlink>
      <w:r w:rsidRPr="00C63E0E">
        <w:rPr>
          <w:rFonts w:ascii="Arial Narrow" w:eastAsia="Times New Roman" w:hAnsi="Arial Narrow" w:cs="Arial"/>
        </w:rPr>
        <w:t xml:space="preserve">  </w:t>
      </w:r>
    </w:p>
    <w:p w14:paraId="5F3F0A37" w14:textId="77777777" w:rsidR="00C63E0E" w:rsidRPr="00C63E0E" w:rsidRDefault="00C63E0E" w:rsidP="00C63E0E">
      <w:pPr>
        <w:spacing w:line="240" w:lineRule="auto"/>
        <w:rPr>
          <w:rFonts w:ascii="Arial Narrow" w:eastAsia="Times New Roman" w:hAnsi="Arial Narrow" w:cs="Arial"/>
          <w:i/>
        </w:rPr>
      </w:pPr>
      <w:r w:rsidRPr="00C63E0E">
        <w:rPr>
          <w:rFonts w:ascii="Arial Narrow" w:eastAsia="Times New Roman" w:hAnsi="Arial Narrow" w:cs="Arial"/>
          <w:b/>
          <w:i/>
        </w:rPr>
        <w:lastRenderedPageBreak/>
        <w:t>From the Office for Students with Disabilities:</w:t>
      </w:r>
      <w:r w:rsidRPr="00C63E0E">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1, Room 140, ext. 4167). All requests will be kept in strict confidence.</w:t>
      </w:r>
    </w:p>
    <w:p w14:paraId="1077BA92" w14:textId="77777777" w:rsidR="00C63E0E" w:rsidRPr="00C63E0E" w:rsidRDefault="00C63E0E" w:rsidP="00C63E0E">
      <w:pPr>
        <w:keepNext/>
        <w:keepLines/>
        <w:spacing w:after="0" w:line="240" w:lineRule="auto"/>
        <w:outlineLvl w:val="1"/>
        <w:rPr>
          <w:rFonts w:ascii="Arial Narrow" w:eastAsiaTheme="majorEastAsia" w:hAnsi="Arial Narrow" w:cstheme="majorBidi"/>
          <w:color w:val="C00000"/>
          <w:sz w:val="26"/>
          <w:szCs w:val="26"/>
        </w:rPr>
      </w:pPr>
      <w:r w:rsidRPr="00C63E0E">
        <w:rPr>
          <w:rFonts w:ascii="Arial Narrow" w:eastAsiaTheme="majorEastAsia" w:hAnsi="Arial Narrow" w:cstheme="majorBidi"/>
          <w:color w:val="C00000"/>
          <w:sz w:val="26"/>
          <w:szCs w:val="26"/>
        </w:rPr>
        <w:t>Student Assistance Program</w:t>
      </w:r>
    </w:p>
    <w:p w14:paraId="5C3D3DAB" w14:textId="77777777" w:rsidR="00C63E0E" w:rsidRPr="00C63E0E" w:rsidRDefault="00C63E0E" w:rsidP="00C63E0E">
      <w:pPr>
        <w:spacing w:line="240" w:lineRule="auto"/>
        <w:rPr>
          <w:rFonts w:ascii="Arial Narrow" w:eastAsia="Times New Roman" w:hAnsi="Arial Narrow" w:cs="Arial"/>
        </w:rPr>
      </w:pPr>
      <w:r w:rsidRPr="00C63E0E">
        <w:rPr>
          <w:rFonts w:ascii="Arial Narrow" w:eastAsia="Times New Roman" w:hAnsi="Arial Narrow" w:cs="Arial"/>
        </w:rPr>
        <w:t xml:space="preserve">Valencia College is interested in making sure </w:t>
      </w:r>
      <w:proofErr w:type="gramStart"/>
      <w:r w:rsidRPr="00C63E0E">
        <w:rPr>
          <w:rFonts w:ascii="Arial Narrow" w:eastAsia="Times New Roman" w:hAnsi="Arial Narrow" w:cs="Arial"/>
        </w:rPr>
        <w:t>all of</w:t>
      </w:r>
      <w:proofErr w:type="gramEnd"/>
      <w:r w:rsidRPr="00C63E0E">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5CE16212" w14:textId="77777777" w:rsidR="002D1B2D" w:rsidRPr="002D1B2D" w:rsidRDefault="002D1B2D" w:rsidP="002D1B2D">
      <w:pPr>
        <w:spacing w:after="0" w:line="240" w:lineRule="auto"/>
        <w:ind w:right="-450"/>
        <w:jc w:val="both"/>
        <w:outlineLvl w:val="0"/>
        <w:rPr>
          <w:rFonts w:ascii="Arial Narrow" w:eastAsiaTheme="minorEastAsia" w:hAnsi="Arial Narrow" w:cs="Arial"/>
        </w:rPr>
      </w:pPr>
    </w:p>
    <w:p w14:paraId="50D02ACD" w14:textId="77777777" w:rsidR="00005099" w:rsidRDefault="00DB7BDC"/>
    <w:sectPr w:rsidR="0000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88"/>
    <w:rsid w:val="00040E9F"/>
    <w:rsid w:val="00085A17"/>
    <w:rsid w:val="000E2867"/>
    <w:rsid w:val="00120718"/>
    <w:rsid w:val="00152566"/>
    <w:rsid w:val="001552F4"/>
    <w:rsid w:val="0020118C"/>
    <w:rsid w:val="00244A36"/>
    <w:rsid w:val="00244C70"/>
    <w:rsid w:val="002453BD"/>
    <w:rsid w:val="00290F4B"/>
    <w:rsid w:val="0029679F"/>
    <w:rsid w:val="002D1B2D"/>
    <w:rsid w:val="00304CAB"/>
    <w:rsid w:val="00333EB0"/>
    <w:rsid w:val="003979FD"/>
    <w:rsid w:val="003A1A18"/>
    <w:rsid w:val="003C69C3"/>
    <w:rsid w:val="003F7688"/>
    <w:rsid w:val="00414CFE"/>
    <w:rsid w:val="00416129"/>
    <w:rsid w:val="00430049"/>
    <w:rsid w:val="00434664"/>
    <w:rsid w:val="00437668"/>
    <w:rsid w:val="004378DD"/>
    <w:rsid w:val="0047316C"/>
    <w:rsid w:val="0050056B"/>
    <w:rsid w:val="00500CEB"/>
    <w:rsid w:val="00510188"/>
    <w:rsid w:val="00512207"/>
    <w:rsid w:val="005418A2"/>
    <w:rsid w:val="00556F9D"/>
    <w:rsid w:val="00566423"/>
    <w:rsid w:val="005A4F85"/>
    <w:rsid w:val="005E4855"/>
    <w:rsid w:val="005E7B62"/>
    <w:rsid w:val="006836CE"/>
    <w:rsid w:val="006A1446"/>
    <w:rsid w:val="006A6A38"/>
    <w:rsid w:val="00732386"/>
    <w:rsid w:val="007355E4"/>
    <w:rsid w:val="0076205A"/>
    <w:rsid w:val="00792F04"/>
    <w:rsid w:val="007A49FB"/>
    <w:rsid w:val="007B0EAB"/>
    <w:rsid w:val="007E336C"/>
    <w:rsid w:val="00807864"/>
    <w:rsid w:val="008119BB"/>
    <w:rsid w:val="008163D8"/>
    <w:rsid w:val="00896035"/>
    <w:rsid w:val="008F7684"/>
    <w:rsid w:val="009104CD"/>
    <w:rsid w:val="00947A26"/>
    <w:rsid w:val="00957919"/>
    <w:rsid w:val="00960EDE"/>
    <w:rsid w:val="009A5B7D"/>
    <w:rsid w:val="009B3E42"/>
    <w:rsid w:val="009C3A30"/>
    <w:rsid w:val="009D5794"/>
    <w:rsid w:val="009E7D50"/>
    <w:rsid w:val="009F7E06"/>
    <w:rsid w:val="00A73710"/>
    <w:rsid w:val="00A95BB8"/>
    <w:rsid w:val="00AA6FB5"/>
    <w:rsid w:val="00AA7852"/>
    <w:rsid w:val="00AC59B6"/>
    <w:rsid w:val="00AD511C"/>
    <w:rsid w:val="00B3194C"/>
    <w:rsid w:val="00BA5EA1"/>
    <w:rsid w:val="00C07A51"/>
    <w:rsid w:val="00C45A2B"/>
    <w:rsid w:val="00C63E0E"/>
    <w:rsid w:val="00CC2FD7"/>
    <w:rsid w:val="00CD13A5"/>
    <w:rsid w:val="00D100CD"/>
    <w:rsid w:val="00D1228D"/>
    <w:rsid w:val="00D3229D"/>
    <w:rsid w:val="00D672E2"/>
    <w:rsid w:val="00D76D12"/>
    <w:rsid w:val="00D925F6"/>
    <w:rsid w:val="00DB7BDC"/>
    <w:rsid w:val="00DC7FD2"/>
    <w:rsid w:val="00DE6D35"/>
    <w:rsid w:val="00E1470B"/>
    <w:rsid w:val="00E83CDB"/>
    <w:rsid w:val="00E85341"/>
    <w:rsid w:val="00F1109E"/>
    <w:rsid w:val="00F87BE2"/>
    <w:rsid w:val="00FC615C"/>
    <w:rsid w:val="00FD55AA"/>
    <w:rsid w:val="00FE2838"/>
    <w:rsid w:val="00FF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353F"/>
  <w15:chartTrackingRefBased/>
  <w15:docId w15:val="{8B8F14C3-4BA5-48DE-9A15-D29982A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5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5E4"/>
    <w:rPr>
      <w:color w:val="0563C1" w:themeColor="hyperlink"/>
      <w:u w:val="single"/>
    </w:rPr>
  </w:style>
  <w:style w:type="table" w:styleId="TableGrid">
    <w:name w:val="Table Grid"/>
    <w:basedOn w:val="TableNormal"/>
    <w:uiPriority w:val="59"/>
    <w:rsid w:val="007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osd/" TargetMode="External"/><Relationship Id="rId5" Type="http://schemas.openxmlformats.org/officeDocument/2006/relationships/hyperlink" Target="http://valenciacollege.edu/generalcounsel/policy/" TargetMode="External"/><Relationship Id="rId4" Type="http://schemas.openxmlformats.org/officeDocument/2006/relationships/hyperlink" Target="mailto:lvigil2@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4302</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lisavigil</dc:creator>
  <cp:keywords/>
  <dc:description/>
  <cp:lastModifiedBy>lisavigil</cp:lastModifiedBy>
  <cp:revision>53</cp:revision>
  <dcterms:created xsi:type="dcterms:W3CDTF">2018-01-26T16:19:00Z</dcterms:created>
  <dcterms:modified xsi:type="dcterms:W3CDTF">2019-09-19T17:07:00Z</dcterms:modified>
</cp:coreProperties>
</file>